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6CB" w:rsidRDefault="008016CB" w:rsidP="008016CB">
      <w:pPr>
        <w:pStyle w:val="5"/>
      </w:pPr>
      <w:r>
        <w:t>ХОРАЗМ ВОҲАСИ БЎЙЛАБ</w:t>
      </w:r>
    </w:p>
    <w:p w:rsidR="008016CB" w:rsidRDefault="008016CB" w:rsidP="008016CB">
      <w:pPr>
        <w:numPr>
          <w:ilvl w:val="0"/>
          <w:numId w:val="1"/>
        </w:numPr>
        <w:jc w:val="both"/>
        <w:rPr>
          <w:rFonts w:ascii="Bodo_uzb" w:hAnsi="Bodo_uzb"/>
          <w:sz w:val="28"/>
        </w:rPr>
      </w:pPr>
      <w:r>
        <w:rPr>
          <w:rFonts w:ascii="Bodo_uzb" w:hAnsi="Bodo_uzb"/>
          <w:sz w:val="28"/>
        </w:rPr>
        <w:t>қадимий Хоразм.</w:t>
      </w:r>
    </w:p>
    <w:p w:rsidR="008016CB" w:rsidRDefault="008016CB" w:rsidP="008016CB">
      <w:pPr>
        <w:numPr>
          <w:ilvl w:val="0"/>
          <w:numId w:val="1"/>
        </w:numPr>
        <w:jc w:val="both"/>
        <w:rPr>
          <w:rFonts w:ascii="Bodo_uzb" w:hAnsi="Bodo_uzb"/>
          <w:sz w:val="28"/>
        </w:rPr>
      </w:pPr>
      <w:r>
        <w:rPr>
          <w:rFonts w:ascii="Bodo_uzb" w:hAnsi="Bodo_uzb"/>
          <w:sz w:val="28"/>
        </w:rPr>
        <w:t>Ўрта асрлардаги Хоразм маданияти ва археологик қазилмалар</w:t>
      </w:r>
    </w:p>
    <w:p w:rsidR="008016CB" w:rsidRDefault="008016CB" w:rsidP="008016CB">
      <w:pPr>
        <w:numPr>
          <w:ilvl w:val="0"/>
          <w:numId w:val="1"/>
        </w:numPr>
        <w:jc w:val="both"/>
        <w:rPr>
          <w:rFonts w:ascii="Bodo_uzb" w:hAnsi="Bodo_uzb"/>
          <w:sz w:val="28"/>
        </w:rPr>
      </w:pPr>
      <w:r>
        <w:rPr>
          <w:rFonts w:ascii="Bodo_uzb" w:hAnsi="Bodo_uzb"/>
          <w:sz w:val="28"/>
        </w:rPr>
        <w:t>қадимий Хоразм цивилизациясининг равнақ топган даври.</w:t>
      </w:r>
    </w:p>
    <w:p w:rsidR="008016CB" w:rsidRDefault="008016CB" w:rsidP="008016CB">
      <w:pPr>
        <w:numPr>
          <w:ilvl w:val="0"/>
          <w:numId w:val="1"/>
        </w:numPr>
        <w:jc w:val="both"/>
        <w:rPr>
          <w:rFonts w:ascii="Bodo_uzb" w:hAnsi="Bodo_uzb"/>
          <w:sz w:val="28"/>
        </w:rPr>
      </w:pPr>
      <w:r>
        <w:rPr>
          <w:rFonts w:ascii="Bodo_uzb" w:hAnsi="Bodo_uzb"/>
          <w:sz w:val="28"/>
        </w:rPr>
        <w:t>Хоразм усталарининг меъморий ижодини чўққиси.</w:t>
      </w:r>
    </w:p>
    <w:p w:rsidR="008016CB" w:rsidRDefault="008016CB" w:rsidP="008016CB">
      <w:pPr>
        <w:jc w:val="both"/>
        <w:rPr>
          <w:rFonts w:ascii="Bodo_uzb" w:hAnsi="Bodo_uzb"/>
          <w:sz w:val="28"/>
        </w:rPr>
      </w:pPr>
      <w:r>
        <w:rPr>
          <w:rFonts w:ascii="Bodo_uzb" w:hAnsi="Bodo_uzb"/>
          <w:sz w:val="28"/>
        </w:rPr>
        <w:tab/>
      </w:r>
      <w:r>
        <w:rPr>
          <w:rFonts w:ascii="Bodo_uzb" w:hAnsi="Bodo_uzb"/>
          <w:sz w:val="28"/>
        </w:rPr>
        <w:tab/>
      </w:r>
    </w:p>
    <w:p w:rsidR="008016CB" w:rsidRDefault="008016CB" w:rsidP="008016CB">
      <w:pPr>
        <w:ind w:left="720"/>
        <w:jc w:val="both"/>
        <w:rPr>
          <w:rFonts w:ascii="Bodo_uzb" w:hAnsi="Bodo_uzb"/>
          <w:b/>
          <w:sz w:val="28"/>
        </w:rPr>
      </w:pPr>
      <w:r>
        <w:rPr>
          <w:rFonts w:ascii="Bodo_uzb" w:hAnsi="Bodo_uzb"/>
          <w:b/>
          <w:sz w:val="28"/>
        </w:rPr>
        <w:t xml:space="preserve">3.1. қадимий Хоразм. </w:t>
      </w:r>
    </w:p>
    <w:p w:rsidR="008016CB" w:rsidRDefault="008016CB" w:rsidP="008016CB">
      <w:pPr>
        <w:jc w:val="both"/>
        <w:rPr>
          <w:rFonts w:ascii="Bodo_uzb" w:hAnsi="Bodo_uzb"/>
          <w:sz w:val="28"/>
        </w:rPr>
      </w:pPr>
      <w:r>
        <w:rPr>
          <w:rFonts w:ascii="Bodo_uzb" w:hAnsi="Bodo_uzb"/>
          <w:sz w:val="28"/>
        </w:rPr>
        <w:t xml:space="preserve">       Буюк ипак йўлининг шимолий йўлларидаги неолитик турар жойлар, ўрта аср маъмурий-ҳарбий марказлари, Хива хонларининг саройлари ва бугуннинг маданий мажмуалари.</w:t>
      </w:r>
    </w:p>
    <w:p w:rsidR="008016CB" w:rsidRDefault="008016CB" w:rsidP="008016CB">
      <w:pPr>
        <w:jc w:val="both"/>
        <w:rPr>
          <w:rFonts w:ascii="Bodo_uzb" w:hAnsi="Bodo_uzb"/>
          <w:sz w:val="28"/>
        </w:rPr>
      </w:pPr>
      <w:r>
        <w:rPr>
          <w:rFonts w:ascii="Bodo_uzb" w:hAnsi="Bodo_uzb"/>
          <w:sz w:val="28"/>
        </w:rPr>
        <w:tab/>
        <w:t>Хоразм ерлари қадимий афсоналар ва ёдгорликларга бой. Унинг тарихини қадимлиги билан камдан- кам жаҳон цивилизацияси тенглаша олади. 1938 йилдан бошлаб, кўп йиллар давомида қорақалпогистоннинг қадимги шаҳарчаларида археолог академик С.П.Толстов иш олиб борган. У бизларга кўпгина орхеологик ёдгорликлар ва улар тўгрисидаги афсоналарни етказган.</w:t>
      </w:r>
    </w:p>
    <w:p w:rsidR="008016CB" w:rsidRDefault="008016CB" w:rsidP="008016CB">
      <w:pPr>
        <w:jc w:val="both"/>
        <w:rPr>
          <w:rFonts w:ascii="Bodo_uzb" w:hAnsi="Bodo_uzb"/>
          <w:sz w:val="28"/>
        </w:rPr>
      </w:pPr>
      <w:r>
        <w:rPr>
          <w:rFonts w:ascii="Bodo_uzb" w:hAnsi="Bodo_uzb"/>
          <w:sz w:val="28"/>
        </w:rPr>
        <w:tab/>
        <w:t>қадимий Хоразм Буюк ипак йўли очилишидан анча аввал сув ва ердаги трассалар орқали Оврўпа ва Шарқ, Шимол ва жанубий цивилизациялар билан богланган эди. У-Ўзбекистон ҳудудидаги уч цивилизациядан бирини бешиги. Бу ерда жаҳон цивилизацияси бирлашган жойи: қора денгиз атрофи, Крито-микент (эллинлар), Мохенджорадо (Шимолий Ҳиндистон, Шимолий Афгонистон ва жануби-шарқий Эрон) ва Хитой. Буюк ипак йўли очилиши билан маданиятларнинг бир бирига кириши жадаллашди. Буни археологик топилмалар тасдиқлайди.</w:t>
      </w:r>
    </w:p>
    <w:p w:rsidR="008016CB" w:rsidRDefault="008016CB" w:rsidP="008016CB">
      <w:pPr>
        <w:jc w:val="both"/>
        <w:rPr>
          <w:rFonts w:ascii="Bodo_uzb" w:hAnsi="Bodo_uzb"/>
          <w:sz w:val="28"/>
        </w:rPr>
      </w:pPr>
      <w:r>
        <w:rPr>
          <w:rFonts w:ascii="Bodo_uzb" w:hAnsi="Bodo_uzb"/>
          <w:sz w:val="28"/>
        </w:rPr>
        <w:tab/>
        <w:t xml:space="preserve">Ўзбекистон археологлари бу ерда милоддан аввалги </w:t>
      </w:r>
      <w:r>
        <w:rPr>
          <w:rFonts w:ascii="Bodo_uzb" w:hAnsi="Bodo_uzb"/>
          <w:sz w:val="28"/>
          <w:lang w:val="en-US"/>
        </w:rPr>
        <w:t>YI</w:t>
      </w:r>
      <w:r>
        <w:rPr>
          <w:rFonts w:ascii="Bodo_uzb" w:hAnsi="Bodo_uzb"/>
          <w:sz w:val="28"/>
        </w:rPr>
        <w:t xml:space="preserve"> асргача бир бирини алмаштирган ёки параллел мавжуд бўлган қадимий кельтеминар, тазабагъяб, суюрган ва амиробод маданиятларини аниқлашган. </w:t>
      </w:r>
    </w:p>
    <w:p w:rsidR="008016CB" w:rsidRDefault="008016CB" w:rsidP="008016CB">
      <w:pPr>
        <w:jc w:val="both"/>
        <w:rPr>
          <w:rFonts w:ascii="Bodo_uzb" w:hAnsi="Bodo_uzb"/>
          <w:sz w:val="28"/>
        </w:rPr>
      </w:pPr>
      <w:r>
        <w:rPr>
          <w:rFonts w:ascii="Bodo_uzb" w:hAnsi="Bodo_uzb"/>
          <w:sz w:val="28"/>
        </w:rPr>
        <w:tab/>
        <w:t>Маданий алоқалар ва этник келиб чиқиши қадимий Хоразмни шимолда Сибир билан, шимоли- гарбда Орол бўйлари ва Шарқий Оврўпа билан, шарқда Шарқий Туркистон билан, жануби- шарқда Ҳинд океани билан, жанубда Форс қўрфази билан, жануби-гарбда қизил денгиз ва Аравия ярим ороли билан бирлаштирар эди. Хуррит ва Турк этник элементлари қадимда Ўрта Осиё, Хетт подшолиги, Месопотамия, Элам, Ҳиндистон ва Азов олди халқларини ташкил қилади.</w:t>
      </w:r>
    </w:p>
    <w:p w:rsidR="008016CB" w:rsidRDefault="008016CB" w:rsidP="008016CB">
      <w:pPr>
        <w:jc w:val="both"/>
        <w:rPr>
          <w:rFonts w:ascii="Bodo_uzb" w:hAnsi="Bodo_uzb"/>
          <w:sz w:val="28"/>
        </w:rPr>
      </w:pPr>
      <w:r>
        <w:rPr>
          <w:rFonts w:ascii="Bodo_uzb" w:hAnsi="Bodo_uzb"/>
          <w:sz w:val="28"/>
        </w:rPr>
        <w:tab/>
        <w:t>қадимий Хоразмда яшаган халқлар ким ўзи ва улар қаердан пайдо бўлганлар?</w:t>
      </w:r>
    </w:p>
    <w:p w:rsidR="008016CB" w:rsidRDefault="008016CB" w:rsidP="008016CB">
      <w:pPr>
        <w:jc w:val="both"/>
        <w:rPr>
          <w:rFonts w:ascii="Bodo_uzb" w:hAnsi="Bodo_uzb"/>
          <w:sz w:val="28"/>
        </w:rPr>
      </w:pPr>
      <w:r>
        <w:rPr>
          <w:rFonts w:ascii="Bodo_uzb" w:hAnsi="Bodo_uzb"/>
          <w:sz w:val="28"/>
        </w:rPr>
        <w:tab/>
        <w:t xml:space="preserve">Бизгача етиб келган ёзма манбаларда хоразмликлар тўгрисида милоддан аввалги </w:t>
      </w:r>
      <w:r>
        <w:rPr>
          <w:rFonts w:ascii="Bodo_uzb" w:hAnsi="Bodo_uzb"/>
          <w:sz w:val="28"/>
          <w:lang w:val="en-US"/>
        </w:rPr>
        <w:t>Y</w:t>
      </w:r>
      <w:r>
        <w:rPr>
          <w:rFonts w:ascii="Bodo_uzb" w:hAnsi="Bodo_uzb"/>
          <w:sz w:val="28"/>
        </w:rPr>
        <w:t xml:space="preserve"> асрда эсга олинган. қадимий мамлакатга карвон йўллари орқали борган Геродотнинг ёзишича, бир пайитлар  “хоразмийларга” тегишли бўлган мамлакат ҳар томондан тоглар билан ўралган. Текисликни </w:t>
      </w:r>
      <w:r>
        <w:rPr>
          <w:rFonts w:ascii="Bodo_uzb" w:hAnsi="Bodo_uzb"/>
          <w:sz w:val="28"/>
        </w:rPr>
        <w:lastRenderedPageBreak/>
        <w:t xml:space="preserve">ўраб олган тоглардан Акес (Амударё) дарёси оққан. У аввал алоҳида тог оралигидан оқиб чиқадиган беш бўлакка бўлинган ва улардан ерларни сугоришда фойдаланилган. Аммо бир куни “Ахеменид подшоси уларни беркитиб ҳар бирининг олдига дарвоза (шлюз) қўйишни буюрди. Натижада сув текисликка оқди ва уни кўлга айлантирди.” (Бу Орол тўгрисида айтилган бўлиши мумкин). “Шу сувдан фойдаланган халқлар эндиликда доим йўқчиликка дучор бўлишади ва қишда  хотинлари билан Форсга бориб подшо саройининг эшиги олдида йиглайдилар... Шунда подшо уларнинг текислигига олиб борадиган шлюзларни очишга буйруқ беради ва ерлари сугорилганидан кейин шлюзлар яна беркитилади. Шу билан бирга подшо ерлари сугорилишга муҳтож бўлган халқлар учун бошқа шлюзларни </w:t>
      </w:r>
    </w:p>
    <w:p w:rsidR="008016CB" w:rsidRDefault="008016CB" w:rsidP="008016CB">
      <w:pPr>
        <w:jc w:val="both"/>
        <w:rPr>
          <w:rFonts w:ascii="Bodo_uzb" w:hAnsi="Bodo_uzb"/>
          <w:sz w:val="28"/>
        </w:rPr>
      </w:pPr>
      <w:r>
        <w:rPr>
          <w:rFonts w:ascii="Bodo_uzb" w:hAnsi="Bodo_uzb"/>
          <w:sz w:val="28"/>
        </w:rPr>
        <w:t>очишни буюради. Эшитган ҳикоялардан билишимча, шох одатдаги солиқлардан ташқари шлюзларни очиш учун кўп миқдорда пул ҳам талаб қиларкан.”</w:t>
      </w:r>
    </w:p>
    <w:p w:rsidR="008016CB" w:rsidRDefault="008016CB" w:rsidP="008016CB">
      <w:pPr>
        <w:jc w:val="both"/>
        <w:rPr>
          <w:rFonts w:ascii="Bodo_uzb" w:hAnsi="Bodo_uzb"/>
          <w:sz w:val="28"/>
        </w:rPr>
      </w:pPr>
      <w:r>
        <w:rPr>
          <w:rFonts w:ascii="Bodo_uzb" w:hAnsi="Bodo_uzb"/>
          <w:sz w:val="28"/>
        </w:rPr>
        <w:tab/>
        <w:t>Жонбос-4 кельтеминар турар жойининг казиммалари бу беўхшов маданиятнинг қиёфасини тиклашга имкон берди; кельтеминарликлар ўз қурол аслахаларини фақат тош ва суяклардан тайёрлашган. Жуда кўп кремнийдан қилинган буюмлар, минерал “пичоқсимон” пластиналар (йирик суякдан қилинган аслахаларнинг қисмлари), бир томонига ишлов берилган, битта тиконли тор учбурчак шаклдаги ўқнинг учлари, трапеция шаклидаги тош болта, океандан ва узоқ Ҳиндистондан олиб келинган тошдан ясалган зеб-зийнатлар, майда цилиндр шаклидаги мунчоқ, сиргалар топилган.</w:t>
      </w:r>
    </w:p>
    <w:p w:rsidR="008016CB" w:rsidRDefault="008016CB" w:rsidP="008016CB">
      <w:pPr>
        <w:jc w:val="both"/>
        <w:rPr>
          <w:rFonts w:ascii="Bodo_uzb" w:hAnsi="Bodo_uzb"/>
          <w:sz w:val="28"/>
        </w:rPr>
      </w:pPr>
      <w:r>
        <w:rPr>
          <w:rFonts w:ascii="Bodo_uzb" w:hAnsi="Bodo_uzb"/>
          <w:sz w:val="28"/>
        </w:rPr>
        <w:tab/>
        <w:t>Маданий ва этник алоқалари уларни шимол билан-қозогистон, Сибир ва шимоли-шарқий Оврўпа, Орол бўйи- бирлаштиришига қарамай, қабрларда Ҳинд океани, қизил денгиз, Форс кўрфази ва Аравия ярим оролидан олинган раковиналар топилган. Бу қадимда жуда кенг савдо алоқалари бўлганлиги тўгрисида гувоҳлик беради.</w:t>
      </w:r>
    </w:p>
    <w:p w:rsidR="008016CB" w:rsidRDefault="008016CB" w:rsidP="008016CB">
      <w:pPr>
        <w:jc w:val="both"/>
        <w:rPr>
          <w:rFonts w:ascii="Bodo_uzb" w:hAnsi="Bodo_uzb"/>
          <w:sz w:val="28"/>
        </w:rPr>
      </w:pPr>
      <w:r>
        <w:rPr>
          <w:rFonts w:ascii="Bodo_uzb" w:hAnsi="Bodo_uzb"/>
          <w:sz w:val="28"/>
        </w:rPr>
        <w:tab/>
        <w:t xml:space="preserve">Кельтеминарликларнинг турар жойлари жуда катта-24х17 м. Бундай уйда 100-120 одам яшаган. Ўртасида ўчмас илоҳий олов учун жой бўлган. Чапда диний маросимлар учун майдон бўлган. </w:t>
      </w:r>
    </w:p>
    <w:p w:rsidR="008016CB" w:rsidRDefault="008016CB" w:rsidP="008016CB">
      <w:pPr>
        <w:jc w:val="both"/>
        <w:rPr>
          <w:rFonts w:ascii="Bodo_uzb" w:hAnsi="Bodo_uzb"/>
          <w:sz w:val="28"/>
        </w:rPr>
      </w:pPr>
      <w:r>
        <w:rPr>
          <w:rFonts w:ascii="Bodo_uzb" w:hAnsi="Bodo_uzb"/>
          <w:sz w:val="28"/>
        </w:rPr>
        <w:tab/>
        <w:t>Ибтидоий Хоразмнинг тарихидаги кельтеминар маданиятини ўрнига Сибир ва қозогистонга мансуб бўлган тазабагъяб маданияти келди. У билан параллел равишда Эроннинг жанубидаги этник элементлари билан боглиқ бўлган суюрган маданияти ҳам учрайди.</w:t>
      </w:r>
    </w:p>
    <w:p w:rsidR="008016CB" w:rsidRDefault="008016CB" w:rsidP="008016CB">
      <w:pPr>
        <w:jc w:val="both"/>
        <w:rPr>
          <w:rFonts w:ascii="Bodo_uzb" w:hAnsi="Bodo_uzb"/>
          <w:sz w:val="28"/>
        </w:rPr>
      </w:pPr>
      <w:r>
        <w:rPr>
          <w:rFonts w:ascii="Bodo_uzb" w:hAnsi="Bodo_uzb"/>
          <w:sz w:val="28"/>
        </w:rPr>
        <w:tab/>
        <w:t>Илк даврида суюрган маданияти янги амиробод маданияти билан алмашилди. Бунга турар жойларнинг шакллари далил бўлади. Ёгоч авал шаклдаги устунли уйлар ўрнига қўш оилаларга мўлжалланган узун лойдон қурилган бинолар пайдо бўлди.</w:t>
      </w:r>
    </w:p>
    <w:p w:rsidR="008016CB" w:rsidRDefault="008016CB" w:rsidP="008016CB">
      <w:pPr>
        <w:jc w:val="both"/>
        <w:rPr>
          <w:rFonts w:ascii="Bodo_uzb" w:hAnsi="Bodo_uzb"/>
          <w:sz w:val="28"/>
        </w:rPr>
      </w:pPr>
      <w:r>
        <w:rPr>
          <w:rFonts w:ascii="Bodo_uzb" w:hAnsi="Bodo_uzb"/>
          <w:sz w:val="28"/>
        </w:rPr>
        <w:tab/>
        <w:t>Балки, “молга эга бўлган бой” ва “камбагал” ларга бўлинган шу жамият тўгрисида Авестода ёзилгандир.</w:t>
      </w:r>
    </w:p>
    <w:p w:rsidR="008016CB" w:rsidRDefault="008016CB" w:rsidP="008016CB">
      <w:pPr>
        <w:jc w:val="both"/>
        <w:rPr>
          <w:rFonts w:ascii="Bodo_uzb" w:hAnsi="Bodo_uzb"/>
          <w:sz w:val="28"/>
        </w:rPr>
      </w:pPr>
      <w:r>
        <w:rPr>
          <w:rFonts w:ascii="Bodo_uzb" w:hAnsi="Bodo_uzb"/>
          <w:sz w:val="28"/>
        </w:rPr>
        <w:lastRenderedPageBreak/>
        <w:tab/>
        <w:t>Маълумотлари Гекатей Милетский, Ктесий Книдский ва ундан кейинги муаллифларга чиққан антик муаллифлари</w:t>
      </w:r>
      <w:r>
        <w:rPr>
          <w:rFonts w:ascii="Bodo_uzb" w:hAnsi="Bodo_uzb"/>
          <w:sz w:val="28"/>
        </w:rPr>
        <w:tab/>
        <w:t>Геродот, Страбонларнинг хабар беришларича, Хоразм ҳудудида яшаган массагетлар темир тўгрисида билмаганлар ёки кам билганлар, аммо мис ва олтинлари жуда кўп бўлган. Геродот ва Ктесий ва бошқа муаллифлар бундай жимиятнинг ижтимоий тузилиши, массагенларда аёлларнинг мартабалари баландлиги, қабила бошлиги бўлган аёллар (шох Тўмарис, шох Спаретра) тўгрисида маълумот беришади.</w:t>
      </w:r>
    </w:p>
    <w:p w:rsidR="008016CB" w:rsidRDefault="008016CB" w:rsidP="008016CB">
      <w:pPr>
        <w:jc w:val="both"/>
        <w:rPr>
          <w:rFonts w:ascii="Bodo_uzb" w:hAnsi="Bodo_uzb"/>
          <w:sz w:val="28"/>
        </w:rPr>
      </w:pPr>
      <w:r>
        <w:rPr>
          <w:rFonts w:ascii="Bodo_uzb" w:hAnsi="Bodo_uzb"/>
          <w:sz w:val="28"/>
        </w:rPr>
        <w:tab/>
        <w:t xml:space="preserve">Уларнинг иқтисодий фаолияти тўгрисида бизларгача етиб келган ирригация иншоотларининг қолдиқларига асосланиб гапириш мумкин. Милоддан аввалги </w:t>
      </w:r>
      <w:r>
        <w:rPr>
          <w:rFonts w:ascii="Bodo_uzb" w:hAnsi="Bodo_uzb"/>
          <w:sz w:val="28"/>
          <w:lang w:val="en-US"/>
        </w:rPr>
        <w:t>VIII</w:t>
      </w:r>
      <w:r>
        <w:rPr>
          <w:rFonts w:ascii="Bodo_uzb" w:hAnsi="Bodo_uzb"/>
          <w:sz w:val="28"/>
        </w:rPr>
        <w:t>-</w:t>
      </w:r>
      <w:r>
        <w:rPr>
          <w:rFonts w:ascii="Bodo_uzb" w:hAnsi="Bodo_uzb"/>
          <w:sz w:val="28"/>
          <w:lang w:val="en-US"/>
        </w:rPr>
        <w:t>VII</w:t>
      </w:r>
      <w:r>
        <w:rPr>
          <w:rFonts w:ascii="Bodo_uzb" w:hAnsi="Bodo_uzb"/>
          <w:sz w:val="28"/>
        </w:rPr>
        <w:t xml:space="preserve"> асрларда Хоразмда, Геродот милоддан аввалги </w:t>
      </w:r>
      <w:r>
        <w:rPr>
          <w:rFonts w:ascii="Bodo_uzb" w:hAnsi="Bodo_uzb"/>
          <w:sz w:val="28"/>
          <w:lang w:val="en-US"/>
        </w:rPr>
        <w:t>V</w:t>
      </w:r>
      <w:r>
        <w:rPr>
          <w:rFonts w:ascii="Bodo_uzb" w:hAnsi="Bodo_uzb"/>
          <w:sz w:val="28"/>
        </w:rPr>
        <w:t xml:space="preserve"> асрда ёзган, ирригацион иншоотлари қурилган ва ишлар эди. </w:t>
      </w:r>
    </w:p>
    <w:p w:rsidR="008016CB" w:rsidRDefault="008016CB" w:rsidP="008016CB">
      <w:pPr>
        <w:jc w:val="both"/>
        <w:rPr>
          <w:rFonts w:ascii="Bodo_uzb" w:hAnsi="Bodo_uzb"/>
          <w:sz w:val="28"/>
        </w:rPr>
      </w:pPr>
      <w:r>
        <w:rPr>
          <w:rFonts w:ascii="Bodo_uzb" w:hAnsi="Bodo_uzb"/>
          <w:sz w:val="28"/>
        </w:rPr>
        <w:tab/>
        <w:t xml:space="preserve">Хоразм давлатининг ривожи ва қудрати Ахеменидийлар монархиясининг кўтарилиши билан, яъни милоддан аввалги </w:t>
      </w:r>
      <w:r>
        <w:rPr>
          <w:rFonts w:ascii="Bodo_uzb" w:hAnsi="Bodo_uzb"/>
          <w:sz w:val="28"/>
          <w:lang w:val="en-US"/>
        </w:rPr>
        <w:t>VI</w:t>
      </w:r>
      <w:r>
        <w:rPr>
          <w:rFonts w:ascii="Bodo_uzb" w:hAnsi="Bodo_uzb"/>
          <w:sz w:val="28"/>
        </w:rPr>
        <w:t>-</w:t>
      </w:r>
      <w:r>
        <w:rPr>
          <w:rFonts w:ascii="Bodo_uzb" w:hAnsi="Bodo_uzb"/>
          <w:sz w:val="28"/>
          <w:lang w:val="en-US"/>
        </w:rPr>
        <w:t>V</w:t>
      </w:r>
      <w:r>
        <w:rPr>
          <w:rFonts w:ascii="Bodo_uzb" w:hAnsi="Bodo_uzb"/>
          <w:sz w:val="28"/>
        </w:rPr>
        <w:t xml:space="preserve"> асрларда тугади.</w:t>
      </w:r>
    </w:p>
    <w:p w:rsidR="008016CB" w:rsidRDefault="008016CB" w:rsidP="008016CB">
      <w:pPr>
        <w:jc w:val="both"/>
        <w:rPr>
          <w:rFonts w:ascii="Bodo_uzb" w:hAnsi="Bodo_uzb"/>
          <w:sz w:val="28"/>
        </w:rPr>
      </w:pPr>
      <w:r>
        <w:rPr>
          <w:rFonts w:ascii="Bodo_uzb" w:hAnsi="Bodo_uzb"/>
          <w:sz w:val="28"/>
        </w:rPr>
        <w:tab/>
        <w:t xml:space="preserve">қадимий Хоразмнинг ягона тарихчиси бўлган, қадимий Касда ёки Кятда таловут топган ал-Беруни уз трактатида хоразмийликлар санашни бошлаган милоддан аввалги </w:t>
      </w:r>
      <w:r>
        <w:rPr>
          <w:rFonts w:ascii="Bodo_uzb" w:hAnsi="Bodo_uzb"/>
          <w:sz w:val="28"/>
          <w:lang w:val="en-US"/>
        </w:rPr>
        <w:t>XIII</w:t>
      </w:r>
      <w:r>
        <w:rPr>
          <w:rFonts w:ascii="Bodo_uzb" w:hAnsi="Bodo_uzb"/>
          <w:sz w:val="28"/>
        </w:rPr>
        <w:t xml:space="preserve"> асрга тўгри келган иккита қадимий вақт саногини келтиради. Бирламчи вақт саноги Хоразмни хоразмий шохларининг сулоласини афсонавий асосчиси Кей-Каус ўгли Сиявуш томонидан мустамлакага айлантиришидан бошланган. Беруни маълумот беришича, Сиявушийлар эрасининг бошланиши “Александрдан 980 йил аввал...” юз берган. Бу-Авестонинг афсонавий қаҳрамонини ва “турклар подшолигини” ўзига бўйсундирган Сиявуш ибн Кей-каус ва милоддан кейинги Х асргача ҳукмдорлик қилган Хоразм-шохларининг сулоласига асос солган унинг ўглини уларнинг мамлакатига келиш вақти.</w:t>
      </w:r>
    </w:p>
    <w:p w:rsidR="008016CB" w:rsidRDefault="008016CB" w:rsidP="008016CB">
      <w:pPr>
        <w:jc w:val="both"/>
        <w:rPr>
          <w:rFonts w:ascii="Bodo_uzb" w:hAnsi="Bodo_uzb"/>
          <w:sz w:val="28"/>
        </w:rPr>
      </w:pPr>
      <w:r>
        <w:rPr>
          <w:rFonts w:ascii="Bodo_uzb" w:hAnsi="Bodo_uzb"/>
          <w:sz w:val="28"/>
        </w:rPr>
        <w:tab/>
        <w:t>Страбон массагетларни хоразмийликлар деб атайди, яъни у булар кейинчалик миграцион аҳоли билан аралашиб кетган маҳаллий қабила (автохтонлар) деб ҳисоблайди. Султон-Уиздага шимоли-гарбий тог олдилари, Чильпиқ, қора-тюбе, Беш-тюбедаги қояларда қолдирилган белгилар (турли геометрик чизиқлар, кўпроқ тўгри ва огма панжаралар) бу тахминга далил бўла олади. Бу белгилар Азов атрофларидаги бронза асрида чизилган қоялардаги белгиларга, бошқа тарафдан Ҳиндистон, Элам, Месопотамия ва Хетт подшолигининг архаик иероглифларига яқиндир.</w:t>
      </w:r>
    </w:p>
    <w:p w:rsidR="008016CB" w:rsidRDefault="008016CB" w:rsidP="008016CB">
      <w:pPr>
        <w:jc w:val="both"/>
        <w:rPr>
          <w:rFonts w:ascii="Bodo_uzb" w:hAnsi="Bodo_uzb"/>
          <w:sz w:val="28"/>
        </w:rPr>
      </w:pPr>
    </w:p>
    <w:p w:rsidR="008016CB" w:rsidRDefault="008016CB" w:rsidP="008016CB">
      <w:pPr>
        <w:jc w:val="both"/>
        <w:rPr>
          <w:rFonts w:ascii="Bodo_uzb" w:hAnsi="Bodo_uzb"/>
          <w:b/>
          <w:sz w:val="28"/>
        </w:rPr>
      </w:pPr>
      <w:r>
        <w:rPr>
          <w:rFonts w:ascii="Bodo_uzb" w:hAnsi="Bodo_uzb"/>
          <w:b/>
          <w:sz w:val="28"/>
        </w:rPr>
        <w:tab/>
        <w:t>3.2. Ўрта асрлардаги Хоразм маданияти ва археологик қазилмалар.</w:t>
      </w:r>
    </w:p>
    <w:p w:rsidR="008016CB" w:rsidRDefault="008016CB" w:rsidP="008016CB">
      <w:pPr>
        <w:ind w:firstLine="720"/>
        <w:jc w:val="both"/>
        <w:rPr>
          <w:rFonts w:ascii="Bodo_uzb" w:hAnsi="Bodo_uzb"/>
          <w:sz w:val="28"/>
        </w:rPr>
      </w:pPr>
      <w:r>
        <w:rPr>
          <w:rFonts w:ascii="Bodo_uzb" w:hAnsi="Bodo_uzb"/>
          <w:sz w:val="28"/>
        </w:rPr>
        <w:t xml:space="preserve">Ал-Берунининг айтишича, милоддан аввалги </w:t>
      </w:r>
      <w:r>
        <w:rPr>
          <w:rFonts w:ascii="Bodo_uzb" w:hAnsi="Bodo_uzb"/>
          <w:sz w:val="28"/>
          <w:lang w:val="en-US"/>
        </w:rPr>
        <w:t>VIII</w:t>
      </w:r>
      <w:r>
        <w:rPr>
          <w:rFonts w:ascii="Bodo_uzb" w:hAnsi="Bodo_uzb"/>
          <w:sz w:val="28"/>
        </w:rPr>
        <w:t>-</w:t>
      </w:r>
      <w:r>
        <w:rPr>
          <w:rFonts w:ascii="Bodo_uzb" w:hAnsi="Bodo_uzb"/>
          <w:sz w:val="28"/>
          <w:lang w:val="en-US"/>
        </w:rPr>
        <w:t>VII</w:t>
      </w:r>
      <w:r>
        <w:rPr>
          <w:rFonts w:ascii="Bodo_uzb" w:hAnsi="Bodo_uzb"/>
          <w:sz w:val="28"/>
        </w:rPr>
        <w:t xml:space="preserve"> асрларга яқин Хоразм подшоларининг ҳукмдорлик қилиши йиллари бўйича ҳисоб олиб бориладиган янги эрага киради. Шу пайтдан бошлаб Хоразм тарихидаги </w:t>
      </w:r>
      <w:r>
        <w:rPr>
          <w:rFonts w:ascii="Bodo_uzb" w:hAnsi="Bodo_uzb"/>
          <w:sz w:val="28"/>
        </w:rPr>
        <w:lastRenderedPageBreak/>
        <w:t>ўзини илоҳий Сиявуш наслидан деб ҳисоблайдиган қабила бошлиқлари бошқарадиган давр ниҳоясига етади.</w:t>
      </w:r>
    </w:p>
    <w:p w:rsidR="008016CB" w:rsidRDefault="008016CB" w:rsidP="008016CB">
      <w:pPr>
        <w:ind w:firstLine="720"/>
        <w:jc w:val="both"/>
        <w:rPr>
          <w:rFonts w:ascii="Bodo_uzb" w:hAnsi="Bodo_uzb"/>
          <w:sz w:val="28"/>
        </w:rPr>
      </w:pPr>
      <w:r>
        <w:rPr>
          <w:rFonts w:ascii="Bodo_uzb" w:hAnsi="Bodo_uzb"/>
          <w:sz w:val="28"/>
        </w:rPr>
        <w:t>Маркварт (инглис олими), Бартольд ва бир қатор бошқа текширувчилар Хоразм ҳудудида зороастризмнинг олий худоларидан бўлган Ахурамазда ташкил қилган биринчи аҳоли вилояти Айрьянем-вэджо ёки Эранвеж деган мамлакатни қидиришган. Анъанага биноан, у энг шимолий ва совуқ мамлакатдир. Айтишларича, бу ерда зороастрийлик динининг асос солувчиси бўлган пайгамбар афсонавий Заратуштра (ёки Зороастр) таловут топган.</w:t>
      </w:r>
    </w:p>
    <w:p w:rsidR="008016CB" w:rsidRDefault="008016CB" w:rsidP="008016CB">
      <w:pPr>
        <w:ind w:firstLine="720"/>
        <w:jc w:val="both"/>
        <w:rPr>
          <w:rFonts w:ascii="Bodo_uzb" w:hAnsi="Bodo_uzb"/>
          <w:sz w:val="28"/>
        </w:rPr>
      </w:pPr>
      <w:r>
        <w:rPr>
          <w:rFonts w:ascii="Bodo_uzb" w:hAnsi="Bodo_uzb"/>
          <w:sz w:val="28"/>
        </w:rPr>
        <w:t xml:space="preserve">1938 йили ўлимидан кейин нашр этилган асарида Маркварт Осиёда ахеменид давридан аввал (милоддан аввалги </w:t>
      </w:r>
      <w:r>
        <w:rPr>
          <w:rFonts w:ascii="Bodo_uzb" w:hAnsi="Bodo_uzb"/>
          <w:sz w:val="28"/>
          <w:lang w:val="en-US"/>
        </w:rPr>
        <w:t>YI</w:t>
      </w:r>
      <w:r>
        <w:rPr>
          <w:rFonts w:ascii="Bodo_uzb" w:hAnsi="Bodo_uzb"/>
          <w:sz w:val="28"/>
        </w:rPr>
        <w:t xml:space="preserve"> асргача) Хоразм бошчилигида Согдиана (Зарафшон ҳавзаси), Хорасон (Жанубий Туркманистон, шимоли-шарқий Эрон ва шимоли гарбий Афгонистон)ни бирлаштирувчи қувватли давлат мавжуд бўлганлиги тўгрисидаги гипотезани илгари  сурди.</w:t>
      </w:r>
    </w:p>
    <w:p w:rsidR="008016CB" w:rsidRDefault="008016CB" w:rsidP="008016CB">
      <w:pPr>
        <w:ind w:firstLine="720"/>
        <w:jc w:val="both"/>
        <w:rPr>
          <w:rFonts w:ascii="Bodo_uzb" w:hAnsi="Bodo_uzb"/>
          <w:sz w:val="28"/>
        </w:rPr>
      </w:pPr>
      <w:r>
        <w:rPr>
          <w:rFonts w:ascii="Bodo_uzb" w:hAnsi="Bodo_uzb"/>
          <w:sz w:val="28"/>
        </w:rPr>
        <w:t>Марквартдан мустақил равишда 1938 йили Торн ҳам шундай фикрга келди. Аммо яқин вақтларгача бу гипотезалигича қолаверди. қадимий Хоразм тарихий жумбоқ булиб қолаверди.</w:t>
      </w:r>
    </w:p>
    <w:p w:rsidR="008016CB" w:rsidRDefault="008016CB" w:rsidP="008016CB">
      <w:pPr>
        <w:ind w:firstLine="720"/>
        <w:jc w:val="both"/>
        <w:rPr>
          <w:rFonts w:ascii="Bodo_uzb" w:hAnsi="Bodo_uzb"/>
          <w:sz w:val="28"/>
        </w:rPr>
      </w:pPr>
      <w:r>
        <w:rPr>
          <w:rFonts w:ascii="Bodo_uzb" w:hAnsi="Bodo_uzb"/>
          <w:sz w:val="28"/>
        </w:rPr>
        <w:t>Археменид давригача бўлган вақтдан фақат алоҳида археологик топилмалар ва афсоналар қолган, улар ўша даврда мавжуд бўлган деҳқонларнинг цивилизацияси тўгрисида дарак беради.</w:t>
      </w:r>
    </w:p>
    <w:p w:rsidR="008016CB" w:rsidRDefault="008016CB" w:rsidP="008016CB">
      <w:pPr>
        <w:ind w:firstLine="720"/>
        <w:jc w:val="both"/>
        <w:rPr>
          <w:rFonts w:ascii="Bodo_uzb" w:hAnsi="Bodo_uzb"/>
          <w:sz w:val="28"/>
        </w:rPr>
      </w:pPr>
      <w:r>
        <w:rPr>
          <w:rFonts w:ascii="Bodo_uzb" w:hAnsi="Bodo_uzb"/>
          <w:sz w:val="28"/>
        </w:rPr>
        <w:t>Ахеменидларнинг сақланиб қолган ҳайкалтарошлик тасвирларига (Нақш-и Рустамдаги Дарий мақбарасида) кўра хоразмийларнинг ташқи қиёфаси, кийимлари маълум. Ёдгорликда Дарийга бўйсунган ҳамма халқларнинг намоёндалари, уларнинг этник турлари, кийимлари, қуроллари, соч турмаклашлари тасвирланган. Ҳар қайси фигура (улар 28) остида тушунтириш ёзувлари бор. Уларнинг ичида согдийлик, бактриялик, хоразмлик, сак-тиграхауда, сак-хаумварака ва сак-тиай-тара-дарайя лар бор. Бу тасвирлар бошқа Ахеменидлар ва Персепол саройлари (Эроннинг қадимий пойтахти)да ҳам такрорланади.</w:t>
      </w:r>
    </w:p>
    <w:p w:rsidR="008016CB" w:rsidRDefault="008016CB" w:rsidP="008016CB">
      <w:pPr>
        <w:ind w:firstLine="720"/>
        <w:jc w:val="both"/>
        <w:rPr>
          <w:rFonts w:ascii="Bodo_uzb" w:hAnsi="Bodo_uzb"/>
          <w:sz w:val="28"/>
        </w:rPr>
      </w:pPr>
      <w:r>
        <w:rPr>
          <w:rFonts w:ascii="Bodo_uzb" w:hAnsi="Bodo_uzb"/>
          <w:sz w:val="28"/>
        </w:rPr>
        <w:t>Ўрта Осиёнинг олтита намоёндаларининг ҳаммасини белбогидан скиф туридаги қин (акинак)га солинган узун қилич осилиб турар эди. Улар соқолли, согдийлик ва бактрийликларни соқоли узунроқ эди.                              Уччовига ҳам ва хоразмликларга ҳам хос бўлган кийим бичиги хоразмликлар массагет иттифоқига кирувчи сак халқларига тегишлилигини тасдиқлайди.</w:t>
      </w:r>
    </w:p>
    <w:p w:rsidR="008016CB" w:rsidRDefault="008016CB" w:rsidP="008016CB">
      <w:pPr>
        <w:ind w:firstLine="720"/>
        <w:jc w:val="both"/>
        <w:rPr>
          <w:rFonts w:ascii="Bodo_uzb" w:hAnsi="Bodo_uzb"/>
          <w:sz w:val="28"/>
        </w:rPr>
      </w:pPr>
      <w:r>
        <w:rPr>
          <w:rFonts w:ascii="Bodo_uzb" w:hAnsi="Bodo_uzb"/>
          <w:sz w:val="28"/>
        </w:rPr>
        <w:t>Аёлларнинг кийимлари ҳақида Хоразм, Тали-борзу ва Афросиабдаги топилмаларга асосланиб гапириш мумкин-бу узун кўйлак ва узун енгли ва четларида нақши бўлган елкасига ташланадиган устки кийим, юмшоқ оёқ кийими, мунчоқ, билак узуклар ва телпак ёки дурра кўринишдаги бош кийим.</w:t>
      </w:r>
    </w:p>
    <w:p w:rsidR="008016CB" w:rsidRDefault="008016CB" w:rsidP="008016CB">
      <w:pPr>
        <w:ind w:firstLine="720"/>
        <w:jc w:val="both"/>
        <w:rPr>
          <w:rFonts w:ascii="Bodo_uzb" w:hAnsi="Bodo_uzb"/>
          <w:sz w:val="28"/>
        </w:rPr>
      </w:pPr>
      <w:r>
        <w:rPr>
          <w:rFonts w:ascii="Bodo_uzb" w:hAnsi="Bodo_uzb"/>
          <w:sz w:val="28"/>
        </w:rPr>
        <w:t xml:space="preserve">Геродот Форс давлатининг асосчиси подшо Кирнинг ўлими тўгрисидаги тарихий лавҳа тўгрисида  маълум қилади. Индиа ва Вавилонни </w:t>
      </w:r>
      <w:r>
        <w:rPr>
          <w:rFonts w:ascii="Bodo_uzb" w:hAnsi="Bodo_uzb"/>
          <w:sz w:val="28"/>
        </w:rPr>
        <w:lastRenderedPageBreak/>
        <w:t>босиб олганидан кейин Кир Каспий денгизидан шарққа шох Тўмарис бошқарадиган массагетлар яшайдиган жойига йўл олди.   Тўмарис билан курашиб</w:t>
      </w:r>
      <w:r>
        <w:rPr>
          <w:rFonts w:ascii="Bodo_uzb" w:hAnsi="Bodo_uzb"/>
          <w:sz w:val="28"/>
        </w:rPr>
        <w:tab/>
        <w:t>Амударёдан кейинги даштга кириб кетди. қўшинидан ажралиб қолган Кир маглуб бўлиб, ҳалок бўлди. Геродот бу юриш тўгрисида тўлиқ маълумот берган.</w:t>
      </w:r>
    </w:p>
    <w:p w:rsidR="008016CB" w:rsidRDefault="008016CB" w:rsidP="008016CB">
      <w:pPr>
        <w:ind w:firstLine="720"/>
        <w:jc w:val="both"/>
        <w:rPr>
          <w:rFonts w:ascii="Bodo_uzb" w:hAnsi="Bodo_uzb"/>
          <w:sz w:val="28"/>
        </w:rPr>
      </w:pPr>
      <w:r>
        <w:rPr>
          <w:rFonts w:ascii="Bodo_uzb" w:hAnsi="Bodo_uzb"/>
          <w:sz w:val="28"/>
        </w:rPr>
        <w:t>Тарихчилар ва саёҳатчилар маълумот берган, кенг халқаро савдога яхши жиҳозланган йўллар ва халқаро ярмаркалар ўтказиладиган чорраҳавий шаҳарлар мавжудлиги ва яхши йўлга қўйилган пул муомаласи ёрдам берар эди. Ксенофонт кўрсатламалари ва Кир ва Камбис вақтларидаги олтин тангаларни топилиши Эронда (Сарда, Суз ва Вавилонда) ўз тангалари (“дариклар”) босиб чиқарилгани тўгрисида далил бўлади. Олтин дарик 8,416 г бўлиб 20 кўмиш сиклга (“шекел”-огирлик ўлчами) тенг эди. Олтин тангани фақат шох, кўмишни-маҳаллий династлар ва сатраплар босиб чиқариши мумкин.</w:t>
      </w:r>
    </w:p>
    <w:p w:rsidR="008016CB" w:rsidRDefault="008016CB" w:rsidP="008016CB">
      <w:pPr>
        <w:ind w:firstLine="720"/>
        <w:jc w:val="both"/>
        <w:rPr>
          <w:rFonts w:ascii="Bodo_uzb" w:hAnsi="Bodo_uzb"/>
          <w:sz w:val="28"/>
        </w:rPr>
      </w:pPr>
      <w:r>
        <w:rPr>
          <w:rFonts w:ascii="Bodo_uzb" w:hAnsi="Bodo_uzb"/>
          <w:sz w:val="28"/>
        </w:rPr>
        <w:t>Марказий Осиёда олтин билан ҳисоб-китоб қилинар эди.</w:t>
      </w:r>
      <w:r>
        <w:rPr>
          <w:rFonts w:ascii="Bodo_uzb" w:hAnsi="Bodo_uzb"/>
          <w:sz w:val="28"/>
        </w:rPr>
        <w:tab/>
      </w:r>
    </w:p>
    <w:p w:rsidR="008016CB" w:rsidRDefault="008016CB" w:rsidP="008016CB">
      <w:pPr>
        <w:ind w:firstLine="720"/>
        <w:jc w:val="both"/>
        <w:rPr>
          <w:rFonts w:ascii="Bodo_uzb" w:hAnsi="Bodo_uzb"/>
          <w:sz w:val="28"/>
        </w:rPr>
      </w:pPr>
      <w:r>
        <w:rPr>
          <w:rFonts w:ascii="Bodo_uzb" w:hAnsi="Bodo_uzb"/>
          <w:sz w:val="28"/>
        </w:rPr>
        <w:t xml:space="preserve">Ҳозирги пайтда археологлар ахеменид вақтларига (милоддан аввалги </w:t>
      </w:r>
      <w:r>
        <w:rPr>
          <w:rFonts w:ascii="Bodo_uzb" w:hAnsi="Bodo_uzb"/>
          <w:sz w:val="28"/>
          <w:lang w:val="en-US"/>
        </w:rPr>
        <w:t>YI</w:t>
      </w:r>
      <w:r>
        <w:rPr>
          <w:rFonts w:ascii="Bodo_uzb" w:hAnsi="Bodo_uzb"/>
          <w:sz w:val="28"/>
        </w:rPr>
        <w:t xml:space="preserve"> аср) тегишли бир қатор қадимий шаҳарчаларни топишган. қадимий турар жой тури-катта баландликларнинг (Кюзелигўр ва Калалўгўр) тепасидаги шаҳарчалар. </w:t>
      </w:r>
    </w:p>
    <w:p w:rsidR="008016CB" w:rsidRDefault="008016CB" w:rsidP="008016CB">
      <w:pPr>
        <w:ind w:firstLine="720"/>
        <w:jc w:val="both"/>
        <w:rPr>
          <w:rFonts w:ascii="Bodo_uzb" w:hAnsi="Bodo_uzb"/>
          <w:sz w:val="28"/>
        </w:rPr>
      </w:pPr>
      <w:r>
        <w:rPr>
          <w:rFonts w:ascii="Bodo_uzb" w:hAnsi="Bodo_uzb"/>
          <w:sz w:val="28"/>
        </w:rPr>
        <w:t xml:space="preserve">Иккала қалъа атрофидаги девор иккита (одатдаги 4 қатор эмас), орасида 3 м ли ўтиш жойи. Деворлар орасидаги бақувват маданий қатлам С.П.Толстовга бу турар жойни “деворларида яшаш жойи бўлган шаҳарча” деб аташга ва милоддан аввалги </w:t>
      </w:r>
      <w:r>
        <w:rPr>
          <w:rFonts w:ascii="Bodo_uzb" w:hAnsi="Bodo_uzb"/>
          <w:sz w:val="28"/>
          <w:lang w:val="en-US"/>
        </w:rPr>
        <w:t>Y</w:t>
      </w:r>
      <w:r>
        <w:rPr>
          <w:rFonts w:ascii="Bodo_uzb" w:hAnsi="Bodo_uzb"/>
          <w:sz w:val="28"/>
        </w:rPr>
        <w:t xml:space="preserve"> асрга тегишли деб ҳисоблашга имкон берди.</w:t>
      </w:r>
    </w:p>
    <w:p w:rsidR="008016CB" w:rsidRDefault="008016CB" w:rsidP="008016CB">
      <w:pPr>
        <w:ind w:firstLine="720"/>
        <w:jc w:val="both"/>
        <w:rPr>
          <w:rFonts w:ascii="Bodo_uzb" w:hAnsi="Bodo_uzb"/>
          <w:sz w:val="28"/>
        </w:rPr>
      </w:pPr>
      <w:r>
        <w:rPr>
          <w:rFonts w:ascii="Bodo_uzb" w:hAnsi="Bodo_uzb"/>
          <w:sz w:val="28"/>
        </w:rPr>
        <w:t xml:space="preserve">Шаҳарчанинг ичида биноларнинг изи топилмаган-бу ер умумий молхона бўлиши мумкин. </w:t>
      </w:r>
    </w:p>
    <w:p w:rsidR="008016CB" w:rsidRDefault="008016CB" w:rsidP="008016CB">
      <w:pPr>
        <w:ind w:firstLine="720"/>
        <w:jc w:val="both"/>
        <w:rPr>
          <w:rFonts w:ascii="Bodo_uzb" w:hAnsi="Bodo_uzb"/>
          <w:sz w:val="28"/>
        </w:rPr>
      </w:pPr>
      <w:r>
        <w:rPr>
          <w:rFonts w:ascii="Bodo_uzb" w:hAnsi="Bodo_uzb"/>
          <w:sz w:val="28"/>
        </w:rPr>
        <w:t>Олимларнинг фикрича бундай шаҳарда қабила ўз йўлбошчиси билан яшаган. Кюзелигўр ва Калалўгўр шаҳар -қалъалар ва шунга ўхшаш шаҳарлардан ҳар 25-30 кмда археологлар карвон-сарой, сардоба ва шунга ўхшаш қачонлардир Хоразм ҳудудининг деярли ҳаммасини қоплаган қадимий карвон йўлларга тегишли бўлган нарсаларни топишарди. 328 йили шу йўлларнинг биридан Александр Македонский қишлаётган Зариаспага Хоразм шохи Харасмандан элчилар келгандир. Элчилар Александр колхлар ва амазанкаларга (хоразмлийларнинг қўшниси) қарши юриш қилса унга ёрдам беришга тайёрликларини айтишган.</w:t>
      </w:r>
    </w:p>
    <w:p w:rsidR="008016CB" w:rsidRDefault="008016CB" w:rsidP="008016CB">
      <w:pPr>
        <w:jc w:val="both"/>
        <w:rPr>
          <w:rFonts w:ascii="Bodo_uzb" w:hAnsi="Bodo_uzb"/>
          <w:sz w:val="28"/>
        </w:rPr>
      </w:pPr>
    </w:p>
    <w:p w:rsidR="008016CB" w:rsidRDefault="008016CB" w:rsidP="008016CB">
      <w:pPr>
        <w:jc w:val="center"/>
        <w:rPr>
          <w:rFonts w:ascii="Bodo_uzb" w:hAnsi="Bodo_uzb"/>
          <w:b/>
          <w:sz w:val="28"/>
        </w:rPr>
      </w:pPr>
      <w:r>
        <w:rPr>
          <w:rFonts w:ascii="Bodo_uzb" w:hAnsi="Bodo_uzb"/>
          <w:b/>
          <w:sz w:val="28"/>
        </w:rPr>
        <w:t>3.3 қадимий Хоразм цивилизациясини равнақ топиши.</w:t>
      </w:r>
    </w:p>
    <w:p w:rsidR="008016CB" w:rsidRDefault="008016CB" w:rsidP="008016CB">
      <w:pPr>
        <w:jc w:val="both"/>
        <w:rPr>
          <w:rFonts w:ascii="Bodo_uzb" w:hAnsi="Bodo_uzb"/>
          <w:sz w:val="28"/>
        </w:rPr>
      </w:pPr>
      <w:r>
        <w:rPr>
          <w:rFonts w:ascii="Bodo_uzb" w:hAnsi="Bodo_uzb"/>
          <w:sz w:val="28"/>
        </w:rPr>
        <w:tab/>
        <w:t xml:space="preserve">Милоддан аввалги </w:t>
      </w:r>
      <w:r>
        <w:rPr>
          <w:rFonts w:ascii="Bodo_uzb" w:hAnsi="Bodo_uzb"/>
          <w:sz w:val="28"/>
          <w:lang w:val="en-US"/>
        </w:rPr>
        <w:t>IY</w:t>
      </w:r>
      <w:r>
        <w:rPr>
          <w:rFonts w:ascii="Bodo_uzb" w:hAnsi="Bodo_uzb"/>
          <w:sz w:val="28"/>
        </w:rPr>
        <w:t xml:space="preserve">- </w:t>
      </w:r>
      <w:r>
        <w:rPr>
          <w:rFonts w:ascii="Bodo_uzb" w:hAnsi="Bodo_uzb"/>
          <w:sz w:val="28"/>
          <w:lang w:val="en-US"/>
        </w:rPr>
        <w:t>I</w:t>
      </w:r>
      <w:r>
        <w:rPr>
          <w:rFonts w:ascii="Bodo_uzb" w:hAnsi="Bodo_uzb"/>
          <w:sz w:val="28"/>
        </w:rPr>
        <w:t xml:space="preserve"> асрлар -қадимий Хоразм цивилизациясини равнақ топиш даври. Бу пайтдаги ёдгорликлар бой ва кўп.</w:t>
      </w:r>
    </w:p>
    <w:p w:rsidR="008016CB" w:rsidRDefault="008016CB" w:rsidP="008016CB">
      <w:pPr>
        <w:jc w:val="both"/>
        <w:rPr>
          <w:rFonts w:ascii="Bodo_uzb" w:hAnsi="Bodo_uzb"/>
          <w:sz w:val="28"/>
        </w:rPr>
      </w:pPr>
      <w:r>
        <w:rPr>
          <w:rFonts w:ascii="Bodo_uzb" w:hAnsi="Bodo_uzb"/>
          <w:sz w:val="28"/>
        </w:rPr>
        <w:lastRenderedPageBreak/>
        <w:tab/>
        <w:t xml:space="preserve">Бу даврга Бозорқалъа (милоддан аввалги </w:t>
      </w:r>
      <w:r>
        <w:rPr>
          <w:rFonts w:ascii="Bodo_uzb" w:hAnsi="Bodo_uzb"/>
          <w:sz w:val="28"/>
          <w:lang w:val="en-US"/>
        </w:rPr>
        <w:t>IY</w:t>
      </w:r>
      <w:r>
        <w:rPr>
          <w:rFonts w:ascii="Bodo_uzb" w:hAnsi="Bodo_uzb"/>
          <w:sz w:val="28"/>
        </w:rPr>
        <w:t>-</w:t>
      </w:r>
      <w:r>
        <w:rPr>
          <w:rFonts w:ascii="Bodo_uzb" w:hAnsi="Bodo_uzb"/>
          <w:sz w:val="28"/>
          <w:lang w:val="en-US"/>
        </w:rPr>
        <w:t>III</w:t>
      </w:r>
      <w:r>
        <w:rPr>
          <w:rFonts w:ascii="Bodo_uzb" w:hAnsi="Bodo_uzb"/>
          <w:sz w:val="28"/>
        </w:rPr>
        <w:t xml:space="preserve"> асрлар), Чермен-ябдаги Кой-Кралган-қалъа ва кюнерли-қалъа ва б. каби ётгорликлар тегишли.</w:t>
      </w:r>
    </w:p>
    <w:p w:rsidR="008016CB" w:rsidRDefault="008016CB" w:rsidP="008016CB">
      <w:pPr>
        <w:jc w:val="both"/>
        <w:rPr>
          <w:rFonts w:ascii="Bodo_uzb" w:hAnsi="Bodo_uzb"/>
          <w:sz w:val="28"/>
        </w:rPr>
      </w:pPr>
      <w:r>
        <w:rPr>
          <w:rFonts w:ascii="Bodo_uzb" w:hAnsi="Bodo_uzb"/>
          <w:sz w:val="28"/>
        </w:rPr>
        <w:tab/>
        <w:t xml:space="preserve">Планировкаси бўйича Жонбос-қалъа шаҳари қизиқарлидир. Иккита катта бинодан ҳар бирига ёпишган Жонбос қалъа шаҳарининг деворларида-гиштларида турли қариндошлик богланишни белгиловчи турлича белгилари бор. Шаҳарда ҳаммаси бўлиб иккита катта уй бўлиб, ҳар бирида 200тадан хона бор бўлган, яъни уй 500-700 </w:t>
      </w:r>
    </w:p>
    <w:p w:rsidR="008016CB" w:rsidRDefault="008016CB" w:rsidP="008016CB">
      <w:pPr>
        <w:jc w:val="both"/>
        <w:rPr>
          <w:rFonts w:ascii="Bodo_uzb" w:hAnsi="Bodo_uzb"/>
          <w:sz w:val="28"/>
        </w:rPr>
      </w:pPr>
      <w:r>
        <w:rPr>
          <w:rFonts w:ascii="Bodo_uzb" w:hAnsi="Bodo_uzb"/>
          <w:sz w:val="28"/>
        </w:rPr>
        <w:t>кишига мўлжалланган. Жонбос -қалъада иккита уй ўртасидан биттагина кенг кўча ўтган. Тупроқ-қалъада ҳам худди шундоқ бўлган; шаҳар дарвозасидан ўрта чизиқ бўйлаб битта кўча ўтган, унинг икки тарафида тўртта ўзаро тор кўчалар билан ажратилган уй-массивлар симметрик жойлашган.</w:t>
      </w:r>
    </w:p>
    <w:p w:rsidR="008016CB" w:rsidRDefault="008016CB" w:rsidP="008016CB">
      <w:pPr>
        <w:jc w:val="both"/>
        <w:rPr>
          <w:rFonts w:ascii="Bodo_uzb" w:hAnsi="Bodo_uzb"/>
          <w:sz w:val="28"/>
        </w:rPr>
      </w:pPr>
      <w:r>
        <w:rPr>
          <w:rFonts w:ascii="Bodo_uzb" w:hAnsi="Bodo_uzb"/>
          <w:sz w:val="28"/>
        </w:rPr>
        <w:tab/>
        <w:t>Шаҳарнинг икки қисмга бўлиниши, (қабиланинг икки фратрийларга бўлиниши каби) зодлар гуруҳларини кўрсатса керак.</w:t>
      </w:r>
    </w:p>
    <w:p w:rsidR="008016CB" w:rsidRDefault="008016CB" w:rsidP="008016CB">
      <w:pPr>
        <w:jc w:val="both"/>
        <w:rPr>
          <w:rFonts w:ascii="Bodo_uzb" w:hAnsi="Bodo_uzb"/>
          <w:sz w:val="28"/>
        </w:rPr>
      </w:pPr>
      <w:r>
        <w:rPr>
          <w:rFonts w:ascii="Bodo_uzb" w:hAnsi="Bodo_uzb"/>
          <w:sz w:val="28"/>
        </w:rPr>
        <w:tab/>
        <w:t>Хоразмнинг қадим антик шаҳарларини муҳим элементи “олов-уйини” мавжудлигидир. Жонбос -қалъа ва Тупроқ-қалъада “олов-уйи” кўчанинг дарвозага қарама-қарши томонида жойлашган. Беруни ва бошқа ўрта аср муаллифлари ўчмас илоҳий олов (атеш-кеде, буют-ниран) ва жамоа егилишлар жойи тўгрисида хабар беришган. Бу “олов-хона” ларнинг қолдиқлари ҳозир ҳам тоглик тожикларда сақланиб қолган, улар масжидларда жойлашади.</w:t>
      </w:r>
    </w:p>
    <w:p w:rsidR="008016CB" w:rsidRDefault="008016CB" w:rsidP="008016CB">
      <w:pPr>
        <w:jc w:val="both"/>
        <w:rPr>
          <w:rFonts w:ascii="Bodo_uzb" w:hAnsi="Bodo_uzb"/>
          <w:sz w:val="28"/>
        </w:rPr>
      </w:pPr>
      <w:r>
        <w:rPr>
          <w:rFonts w:ascii="Bodo_uzb" w:hAnsi="Bodo_uzb"/>
          <w:sz w:val="28"/>
        </w:rPr>
        <w:tab/>
        <w:t xml:space="preserve">Археологлар топган ҳунармандликнинг маҳсулоти (тўқ қизил ранг берилган сопол идишлар) милоддан аввалги </w:t>
      </w:r>
      <w:r>
        <w:rPr>
          <w:rFonts w:ascii="Bodo_uzb" w:hAnsi="Bodo_uzb"/>
          <w:sz w:val="28"/>
          <w:lang w:val="en-US"/>
        </w:rPr>
        <w:t>IV</w:t>
      </w:r>
      <w:r>
        <w:rPr>
          <w:rFonts w:ascii="Bodo_uzb" w:hAnsi="Bodo_uzb"/>
          <w:sz w:val="28"/>
        </w:rPr>
        <w:t>-</w:t>
      </w:r>
      <w:r>
        <w:rPr>
          <w:rFonts w:ascii="Bodo_uzb" w:hAnsi="Bodo_uzb"/>
          <w:sz w:val="28"/>
          <w:lang w:val="en-US"/>
        </w:rPr>
        <w:t>II</w:t>
      </w:r>
      <w:r>
        <w:rPr>
          <w:rFonts w:ascii="Bodo_uzb" w:hAnsi="Bodo_uzb"/>
          <w:sz w:val="28"/>
        </w:rPr>
        <w:t xml:space="preserve"> асрларга тегишлидир. </w:t>
      </w:r>
    </w:p>
    <w:p w:rsidR="008016CB" w:rsidRDefault="008016CB" w:rsidP="008016CB">
      <w:pPr>
        <w:jc w:val="both"/>
        <w:rPr>
          <w:rFonts w:ascii="Bodo_uzb" w:hAnsi="Bodo_uzb"/>
          <w:sz w:val="28"/>
        </w:rPr>
      </w:pPr>
      <w:r>
        <w:rPr>
          <w:rFonts w:ascii="Bodo_uzb" w:hAnsi="Bodo_uzb"/>
          <w:sz w:val="28"/>
        </w:rPr>
        <w:tab/>
        <w:t>Шимолий қора денгиз олди (Ольвия ва Керч)лардан, Ҳиндистон, Сирия ва Мисрдан олиб келинган турли хил: тўқ ранг шишадан қилинган майда, цилиндрик, шарсимион, овал; оч яшил ранг шишадан қилинган нозик ва б. мунчоқлар топишарди. Мисрдан олиб келинган сирга ва кичкина Миср худоси Бесснинг ҳайкали Бозор-қалъада топилган.</w:t>
      </w:r>
    </w:p>
    <w:p w:rsidR="008016CB" w:rsidRDefault="008016CB" w:rsidP="008016CB">
      <w:pPr>
        <w:jc w:val="both"/>
        <w:rPr>
          <w:rFonts w:ascii="Bodo_uzb" w:hAnsi="Bodo_uzb"/>
          <w:sz w:val="28"/>
        </w:rPr>
      </w:pPr>
      <w:r>
        <w:rPr>
          <w:rFonts w:ascii="Bodo_uzb" w:hAnsi="Bodo_uzb"/>
          <w:sz w:val="28"/>
        </w:rPr>
        <w:tab/>
        <w:t>Мунчоқ турларнинг кўплиги бу даврда Хоразмликлар кенг ташқи савдо алоқалар олиб боришгани тўгрисида гувоҳлик беради.</w:t>
      </w:r>
    </w:p>
    <w:p w:rsidR="008016CB" w:rsidRDefault="008016CB" w:rsidP="008016CB">
      <w:pPr>
        <w:jc w:val="both"/>
        <w:rPr>
          <w:rFonts w:ascii="Bodo_uzb" w:hAnsi="Bodo_uzb"/>
          <w:sz w:val="28"/>
        </w:rPr>
      </w:pPr>
      <w:r>
        <w:rPr>
          <w:rFonts w:ascii="Bodo_uzb" w:hAnsi="Bodo_uzb"/>
          <w:sz w:val="28"/>
        </w:rPr>
        <w:tab/>
        <w:t>Шаҳарлар йирик (40х40х10 см) хом гиштдан қурилган деворлар билан ўралган эдилар. Девор асослари пахсадан қилинган. Деворларнинг тепа қисмини ичкарисида бир-ёки икки этажли ўқчилар (кўп миқдордаги баланд ва ингичка тешикли) йўлаги бўлган.</w:t>
      </w:r>
    </w:p>
    <w:p w:rsidR="008016CB" w:rsidRDefault="008016CB" w:rsidP="008016CB">
      <w:pPr>
        <w:jc w:val="both"/>
        <w:rPr>
          <w:rFonts w:ascii="Bodo_uzb" w:hAnsi="Bodo_uzb"/>
          <w:sz w:val="28"/>
        </w:rPr>
      </w:pPr>
      <w:r>
        <w:rPr>
          <w:rFonts w:ascii="Bodo_uzb" w:hAnsi="Bodo_uzb"/>
          <w:sz w:val="28"/>
        </w:rPr>
        <w:tab/>
        <w:t>Жонбос-қалъа, Кичик қирқ-қиз қалъасининг минораси бўлмаган.</w:t>
      </w:r>
    </w:p>
    <w:p w:rsidR="008016CB" w:rsidRDefault="008016CB" w:rsidP="008016CB">
      <w:pPr>
        <w:jc w:val="both"/>
        <w:rPr>
          <w:rFonts w:ascii="Bodo_uzb" w:hAnsi="Bodo_uzb"/>
          <w:sz w:val="28"/>
        </w:rPr>
      </w:pPr>
      <w:r>
        <w:rPr>
          <w:rFonts w:ascii="Bodo_uzb" w:hAnsi="Bodo_uzb"/>
          <w:sz w:val="28"/>
        </w:rPr>
        <w:tab/>
        <w:t>Хоразмнинг жануби-гарбий қалъаларини минораси бўлган. Хоразм антик қалъаларининг деярли ҳаммасида дарвоза олди лабиринти бўлган. Лабиринтлардан ўтганлар ўқчиларнинг кўз олдида бўлган. Бу қадимий Миср, Шумер, Ассирия, Ахеменид Эронни ҳимоя тузилишининг типик анъаналари эди. Аммо Хоразмийликлар бурчаклар ҳимоясини бошқача ҳал қилишарди.</w:t>
      </w:r>
    </w:p>
    <w:p w:rsidR="008016CB" w:rsidRDefault="008016CB" w:rsidP="008016CB">
      <w:pPr>
        <w:jc w:val="both"/>
        <w:rPr>
          <w:rFonts w:ascii="Bodo_uzb" w:hAnsi="Bodo_uzb"/>
          <w:sz w:val="28"/>
        </w:rPr>
      </w:pPr>
      <w:r>
        <w:rPr>
          <w:rFonts w:ascii="Bodo_uzb" w:hAnsi="Bodo_uzb"/>
          <w:sz w:val="28"/>
        </w:rPr>
        <w:lastRenderedPageBreak/>
        <w:tab/>
        <w:t>Жонбос-қалъа, Бозор-қалъа, қўргашин-қалъа, қирқ-қиз, Кичик қирқ-қиз, Аяз-қалъа, Бурли-қалъа, Тупроқ-қалъалар ҳар қайси қалъадан кўринадиган бир чизиқ бўлиб ариқларнинг охирида жойлашишган. Бу оазис ҳимоясининг ягона планидир.</w:t>
      </w:r>
    </w:p>
    <w:p w:rsidR="008016CB" w:rsidRDefault="008016CB" w:rsidP="008016CB">
      <w:pPr>
        <w:jc w:val="both"/>
        <w:rPr>
          <w:rFonts w:ascii="Bodo_uzb" w:hAnsi="Bodo_uzb"/>
          <w:sz w:val="28"/>
        </w:rPr>
      </w:pPr>
      <w:r>
        <w:rPr>
          <w:rFonts w:ascii="Bodo_uzb" w:hAnsi="Bodo_uzb"/>
          <w:sz w:val="28"/>
        </w:rPr>
        <w:tab/>
        <w:t>Илк ўрта асрларга оазис ичида, ариқлар ва уларнинг тармоқларини бошида унча катта бўлмаган қалъа ва хабар берувчи миноралар бўлиши хос бўлган.</w:t>
      </w:r>
    </w:p>
    <w:p w:rsidR="008016CB" w:rsidRDefault="008016CB" w:rsidP="008016CB">
      <w:pPr>
        <w:jc w:val="both"/>
        <w:rPr>
          <w:rFonts w:ascii="Bodo_uzb" w:hAnsi="Bodo_uzb"/>
          <w:sz w:val="28"/>
        </w:rPr>
      </w:pPr>
      <w:r>
        <w:rPr>
          <w:rFonts w:ascii="Bodo_uzb" w:hAnsi="Bodo_uzb"/>
          <w:sz w:val="28"/>
        </w:rPr>
        <w:tab/>
        <w:t xml:space="preserve">Милоддан аввалги </w:t>
      </w:r>
      <w:r>
        <w:rPr>
          <w:rFonts w:ascii="Bodo_uzb" w:hAnsi="Bodo_uzb"/>
          <w:sz w:val="28"/>
          <w:lang w:val="en-US"/>
        </w:rPr>
        <w:t>III</w:t>
      </w:r>
      <w:r>
        <w:rPr>
          <w:rFonts w:ascii="Bodo_uzb" w:hAnsi="Bodo_uzb"/>
          <w:sz w:val="28"/>
        </w:rPr>
        <w:t xml:space="preserve"> асрнинг </w:t>
      </w:r>
      <w:r>
        <w:rPr>
          <w:rFonts w:ascii="Bodo_uzb" w:hAnsi="Bodo_uzb"/>
          <w:sz w:val="28"/>
          <w:lang w:val="en-US"/>
        </w:rPr>
        <w:t>II</w:t>
      </w:r>
      <w:r>
        <w:rPr>
          <w:rFonts w:ascii="Bodo_uzb" w:hAnsi="Bodo_uzb"/>
          <w:sz w:val="28"/>
        </w:rPr>
        <w:t xml:space="preserve"> ярмида Оврўпа ҳали Сибир, Олтой ўлкаси, Мўгилистон, Хитой тўгрисида ҳали билмас эди. Ононликлар, шу жумладан А. Македонский ва Селевк ҳам фойдаланган жаҳон харитаси этарли яхши эмасди. Бутун дунё Ўрта ер денгизи атрофида жойлашган эди. Танаис (Дон) қора денгиз ортида Сирдарё билан бирлашади, Каспий денгизи эса Азов денгизидан ҳосил бўлган кичик кўрфаз ёки кўл деб тахмин қилинарди. Александр Македонский пайтида-Неарх ва Кратер Ҳиндистоннинг жанубий қисмини текшириб чиқиб бу ерлар тўгрисида қандайдир тушунчага эга эдилар. Македонский Аравий ярим оролини шаркий ва жанубий қисмини айланиб ўтиб ўз ватанига қайтди. Кейинчалик Селвк Индгача етиб борган ва унинг элчиси Мегасфен (милоддан аввалги 300й.) Инд водийсини тасвирлаб қолдирган. Лекин ҳали геодезик тасвирлашни билмас эдилар ва биринчи чизмаларда мамлакатларнинг катталиги ҳақиқатга тўгри келмасди. Шунинг туфайли Селевк кенг халқаро савдонинг ривожлантириш учун, Каспий ва қора денгизларни канал билан,  савдо йўл тизимида Шимолий Ҳиндистонни “Тош минора”-катта савдо йўллари кесишиш жойидаги халқаро ярмаркалар ўтказиш жойи- билан бирлаштирмоқчи бўлиб хатога йўл қўйган. (Беруни “Тош минорани” Тошкент шаҳари дейди). Селевк 1 ва Антиох 1 даврларида (милоддан аввалги 290-281 й.) Каспий денгизида махсус текширув ўтказиб,  Ман қишлоққача борган денгизчи Протокол денгиздан у ёгига оқим йўқлигини кўрди ва шу тариқа текширув тўхтатилди. </w:t>
      </w:r>
      <w:r>
        <w:rPr>
          <w:rFonts w:ascii="Bodo_uzb" w:hAnsi="Bodo_uzb"/>
          <w:sz w:val="28"/>
          <w:lang w:val="en-US"/>
        </w:rPr>
        <w:t>XIX</w:t>
      </w:r>
      <w:r>
        <w:rPr>
          <w:rFonts w:ascii="Bodo_uzb" w:hAnsi="Bodo_uzb"/>
          <w:sz w:val="28"/>
        </w:rPr>
        <w:t xml:space="preserve"> асрнинг деярли ярмигача оврўпаликларда Шарқ тўгрисида шундай тасаввур бўлган. Шу вақтларда Урал олди чўллари кенгликларида глобал ҳодисалар юз берган: гуннлар гарбга ҳаракатланарди.</w:t>
      </w:r>
    </w:p>
    <w:p w:rsidR="008016CB" w:rsidRDefault="008016CB" w:rsidP="008016CB">
      <w:pPr>
        <w:jc w:val="both"/>
        <w:rPr>
          <w:rFonts w:ascii="Bodo_uzb" w:hAnsi="Bodo_uzb"/>
          <w:sz w:val="28"/>
        </w:rPr>
      </w:pPr>
      <w:r>
        <w:rPr>
          <w:rFonts w:ascii="Bodo_uzb" w:hAnsi="Bodo_uzb"/>
          <w:sz w:val="28"/>
        </w:rPr>
        <w:tab/>
        <w:t>Юнон-Бактрия давлати, жуда қисқа вақт мавжуд бўлганига қарамай, Марказий Осиё халқларининг иқтисодий ва маданий ҳаётида сезиларли из қолдирган. Юнон савдогарлари, рассомлари ва ҳунармандларини пайдо бўлиши юнон ва шарқ маданиятини синтези-шарқий эллинизмга олиб келди.  Унинг таъсирида юнон маданияти ҳам бойиди.</w:t>
      </w:r>
    </w:p>
    <w:p w:rsidR="008016CB" w:rsidRDefault="008016CB" w:rsidP="008016CB">
      <w:pPr>
        <w:jc w:val="both"/>
        <w:rPr>
          <w:rFonts w:ascii="Bodo_uzb" w:hAnsi="Bodo_uzb"/>
          <w:sz w:val="28"/>
        </w:rPr>
      </w:pPr>
      <w:r>
        <w:rPr>
          <w:rFonts w:ascii="Bodo_uzb" w:hAnsi="Bodo_uzb"/>
          <w:sz w:val="28"/>
        </w:rPr>
        <w:tab/>
        <w:t xml:space="preserve">Кушан давридаги Хоразм бир қатор ёдгорликлар билан намоёнда бўлган. Аяз-қалъа тураргохи – бу ҳимояланмаган девор билан ўралган ҳовлилик деҳқон уйлари. Ҳамма уйларнинг ичида учтаси ажралиб туради: Аяз-3 қалъаси, қоядаги-Аяз-2 ва Аяз-1 қалъаси: бу ерда 40 хона, йўлаклар, </w:t>
      </w:r>
      <w:r>
        <w:rPr>
          <w:rFonts w:ascii="Bodo_uzb" w:hAnsi="Bodo_uzb"/>
          <w:sz w:val="28"/>
        </w:rPr>
        <w:lastRenderedPageBreak/>
        <w:t>ичида қудуқ, атрофида қоровул миноралари. Бу шаҳар эмас қалъа. Бу пайтда қулдорчилик жамиятидан қудратли аристократия ажралиб чиқади.</w:t>
      </w:r>
    </w:p>
    <w:p w:rsidR="008016CB" w:rsidRDefault="008016CB" w:rsidP="008016CB">
      <w:pPr>
        <w:jc w:val="both"/>
        <w:rPr>
          <w:rFonts w:ascii="Bodo_uzb" w:hAnsi="Bodo_uzb"/>
          <w:sz w:val="28"/>
        </w:rPr>
      </w:pPr>
      <w:r>
        <w:rPr>
          <w:rFonts w:ascii="Bodo_uzb" w:hAnsi="Bodo_uzb"/>
          <w:sz w:val="28"/>
        </w:rPr>
        <w:tab/>
        <w:t xml:space="preserve">Тупроқ-қалъада 1940 йили ковлашлар бошланган, 1941 йили – тўхтатилган ва 1945 йили қайта бошланган. Олимлар бу ҳукмдорнинг қасри деган фикрга келишди. Бу ерда антик бинолар яхши сақланган. </w:t>
      </w:r>
      <w:r>
        <w:rPr>
          <w:rFonts w:ascii="Bodo_uzb" w:hAnsi="Bodo_uzb"/>
          <w:sz w:val="28"/>
          <w:lang w:val="en-US"/>
        </w:rPr>
        <w:t>VI</w:t>
      </w:r>
      <w:r>
        <w:rPr>
          <w:rFonts w:ascii="Bodo_uzb" w:hAnsi="Bodo_uzb"/>
          <w:sz w:val="28"/>
        </w:rPr>
        <w:t xml:space="preserve"> асрда қаср бўшаб қолган ва </w:t>
      </w:r>
      <w:r>
        <w:rPr>
          <w:rFonts w:ascii="Bodo_uzb" w:hAnsi="Bodo_uzb"/>
          <w:sz w:val="28"/>
          <w:lang w:val="en-US"/>
        </w:rPr>
        <w:t>XII</w:t>
      </w:r>
      <w:r>
        <w:rPr>
          <w:rFonts w:ascii="Bodo_uzb" w:hAnsi="Bodo_uzb"/>
          <w:sz w:val="28"/>
        </w:rPr>
        <w:t xml:space="preserve"> асрда яна одамлар пайдо бўлишган.</w:t>
      </w:r>
    </w:p>
    <w:p w:rsidR="008016CB" w:rsidRDefault="008016CB" w:rsidP="008016CB">
      <w:pPr>
        <w:jc w:val="both"/>
        <w:rPr>
          <w:rFonts w:ascii="Bodo_uzb" w:hAnsi="Bodo_uzb"/>
          <w:sz w:val="28"/>
        </w:rPr>
      </w:pPr>
      <w:r>
        <w:rPr>
          <w:rFonts w:ascii="Bodo_uzb" w:hAnsi="Bodo_uzb"/>
          <w:sz w:val="28"/>
        </w:rPr>
        <w:tab/>
        <w:t>Тўпроқ-қалъа планда (500х350 м) кўп квадрат минорали  антик гиштлардан қурилган бақувват деворлари бўлган тўгри туртбурчакдир. Шимоли-гарбий бурчагида-ҳокимнинг уч минорали 25 метрли қасри, ундан кейин (180х180м) ҳовли, ундан тепаси беркитилган йўлаклар дарвоза ва шаҳар кўчасининг марказига олиб боради. Жануби-шарқда – олов уйи. Ҳовлини ҳисобга олмаганда қасрнинг умумий майдони 200х200 м. қасрдан шарқ томонда 200х130 м ли майдон- балки бозор- бор. қасрнинг жанубида яшаш учун уйлар қурилган (310х280м).</w:t>
      </w:r>
    </w:p>
    <w:p w:rsidR="008016CB" w:rsidRDefault="008016CB" w:rsidP="008016CB">
      <w:pPr>
        <w:jc w:val="both"/>
        <w:rPr>
          <w:rFonts w:ascii="Bodo_uzb" w:hAnsi="Bodo_uzb"/>
          <w:sz w:val="28"/>
        </w:rPr>
      </w:pPr>
      <w:r>
        <w:rPr>
          <w:rFonts w:ascii="Bodo_uzb" w:hAnsi="Bodo_uzb"/>
          <w:sz w:val="28"/>
        </w:rPr>
        <w:tab/>
        <w:t>Миноралар (40х40 м) ҳозир тепаси текис, баландлиги 25 м.</w:t>
      </w:r>
    </w:p>
    <w:p w:rsidR="008016CB" w:rsidRDefault="008016CB" w:rsidP="008016CB">
      <w:pPr>
        <w:jc w:val="both"/>
        <w:rPr>
          <w:rFonts w:ascii="Bodo_uzb" w:hAnsi="Bodo_uzb"/>
          <w:sz w:val="28"/>
        </w:rPr>
      </w:pPr>
      <w:r>
        <w:rPr>
          <w:rFonts w:ascii="Bodo_uzb" w:hAnsi="Bodo_uzb"/>
          <w:sz w:val="28"/>
        </w:rPr>
        <w:tab/>
        <w:t xml:space="preserve">қасрнинг шимолида уч этажда 100 яқин хона бор. Хоналарда мева данаклари ва ҳайвон суякларидан ташқари қогоз, жун ва ипак матолари, чарм оёқ кийими қолдиқлари, учта уч ёқли ўқ учлари ва 20 яқин таркибий, ёгоч ва қамишдан, бўялган  ўқ ёгочлари, тилла юритилган пластиналар, шиша безакли белбоглар ва бир қанча хоразм тангалари ва улардан каттароқ </w:t>
      </w:r>
      <w:r>
        <w:rPr>
          <w:rFonts w:ascii="Bodo_uzb" w:hAnsi="Bodo_uzb"/>
          <w:sz w:val="28"/>
          <w:lang w:val="en-US"/>
        </w:rPr>
        <w:t>III</w:t>
      </w:r>
      <w:r>
        <w:rPr>
          <w:rFonts w:ascii="Bodo_uzb" w:hAnsi="Bodo_uzb"/>
          <w:sz w:val="28"/>
        </w:rPr>
        <w:t xml:space="preserve"> аср кушаннинг мис тангалари. </w:t>
      </w:r>
    </w:p>
    <w:p w:rsidR="008016CB" w:rsidRDefault="008016CB" w:rsidP="008016CB">
      <w:pPr>
        <w:jc w:val="both"/>
        <w:rPr>
          <w:rFonts w:ascii="Bodo_uzb" w:hAnsi="Bodo_uzb"/>
          <w:sz w:val="28"/>
        </w:rPr>
      </w:pPr>
      <w:r>
        <w:rPr>
          <w:rFonts w:ascii="Bodo_uzb" w:hAnsi="Bodo_uzb"/>
          <w:sz w:val="28"/>
        </w:rPr>
        <w:tab/>
        <w:t>Аммо энг қимматли хазина-бу монументал нақшлар ва монументал лойдан қилинган ҳайкаллар. Нақшлар минерал бўёқлар билан ёпишқоқ моддада юпқа алебастр қатлам юритилган лой сувоқ устидан бажарилган.</w:t>
      </w:r>
    </w:p>
    <w:p w:rsidR="008016CB" w:rsidRDefault="008016CB" w:rsidP="008016CB">
      <w:pPr>
        <w:jc w:val="both"/>
        <w:rPr>
          <w:rFonts w:ascii="Bodo_uzb" w:hAnsi="Bodo_uzb"/>
          <w:sz w:val="28"/>
        </w:rPr>
      </w:pPr>
      <w:r>
        <w:rPr>
          <w:rFonts w:ascii="Bodo_uzb" w:hAnsi="Bodo_uzb"/>
          <w:sz w:val="28"/>
        </w:rPr>
        <w:tab/>
        <w:t>Ковлаб олинган №1 ва №5 хоналарда ўрта аср пифосхуми, кушан сополи, оқ алебастр устидаги кўп рангли нақш бўлаклари, арфачининг тасвири ва б. сақланган.</w:t>
      </w:r>
    </w:p>
    <w:p w:rsidR="008016CB" w:rsidRDefault="008016CB" w:rsidP="008016CB">
      <w:pPr>
        <w:jc w:val="both"/>
        <w:rPr>
          <w:rFonts w:ascii="Bodo_uzb" w:hAnsi="Bodo_uzb"/>
          <w:sz w:val="28"/>
        </w:rPr>
      </w:pPr>
      <w:r>
        <w:rPr>
          <w:rFonts w:ascii="Bodo_uzb" w:hAnsi="Bodo_uzb"/>
          <w:sz w:val="28"/>
        </w:rPr>
        <w:tab/>
        <w:t>Гарбий девор олдида яшил, қизил ранглардаги барглар ва мевалар, шунингдек одам қулининг панжаси топилган.</w:t>
      </w:r>
    </w:p>
    <w:p w:rsidR="008016CB" w:rsidRDefault="008016CB" w:rsidP="008016CB">
      <w:pPr>
        <w:jc w:val="both"/>
        <w:rPr>
          <w:rFonts w:ascii="Bodo_uzb" w:hAnsi="Bodo_uzb"/>
          <w:sz w:val="28"/>
        </w:rPr>
      </w:pPr>
      <w:r>
        <w:rPr>
          <w:rFonts w:ascii="Bodo_uzb" w:hAnsi="Bodo_uzb"/>
          <w:sz w:val="28"/>
        </w:rPr>
        <w:tab/>
        <w:t>Пастки қават хоналарининг бирида бир бирини қаршисида ўтирган аёл ва эркак тасвирланган.</w:t>
      </w:r>
    </w:p>
    <w:p w:rsidR="008016CB" w:rsidRDefault="008016CB" w:rsidP="008016CB">
      <w:pPr>
        <w:jc w:val="both"/>
        <w:rPr>
          <w:rFonts w:ascii="Bodo_uzb" w:hAnsi="Bodo_uzb"/>
          <w:sz w:val="28"/>
        </w:rPr>
      </w:pPr>
      <w:r>
        <w:rPr>
          <w:rFonts w:ascii="Bodo_uzb" w:hAnsi="Bodo_uzb"/>
          <w:sz w:val="28"/>
        </w:rPr>
        <w:tab/>
        <w:t>Ён хонада этагига узум ва шафтоли йигаётган аёл, унинг теппасида осилиб турган узум ва шохлардан қилинган айвончанинг қисми тасвирланган.</w:t>
      </w:r>
    </w:p>
    <w:p w:rsidR="008016CB" w:rsidRDefault="008016CB" w:rsidP="008016CB">
      <w:pPr>
        <w:jc w:val="both"/>
        <w:rPr>
          <w:rFonts w:ascii="Bodo_uzb" w:hAnsi="Bodo_uzb"/>
          <w:sz w:val="28"/>
        </w:rPr>
      </w:pPr>
      <w:r>
        <w:rPr>
          <w:rFonts w:ascii="Bodo_uzb" w:hAnsi="Bodo_uzb"/>
          <w:sz w:val="28"/>
        </w:rPr>
        <w:tab/>
        <w:t>Шимоли-гарбий хоналарнинг бирида ўйчанг эгилган боши эллик билак узук тақилган қулларига тиралган эркакнинг график тасвири топилган.</w:t>
      </w:r>
    </w:p>
    <w:p w:rsidR="008016CB" w:rsidRDefault="008016CB" w:rsidP="008016CB">
      <w:pPr>
        <w:jc w:val="both"/>
        <w:rPr>
          <w:rFonts w:ascii="Bodo_uzb" w:hAnsi="Bodo_uzb"/>
          <w:sz w:val="28"/>
        </w:rPr>
      </w:pPr>
      <w:r>
        <w:rPr>
          <w:rFonts w:ascii="Bodo_uzb" w:hAnsi="Bodo_uzb"/>
          <w:sz w:val="28"/>
        </w:rPr>
        <w:tab/>
        <w:t xml:space="preserve">Турли хоналарда турлича тасвирлар мавжуд: ҳар хил одамлар, тигрлар, қушлар, оҳулар ва б. </w:t>
      </w:r>
    </w:p>
    <w:p w:rsidR="008016CB" w:rsidRDefault="008016CB" w:rsidP="008016CB">
      <w:pPr>
        <w:jc w:val="both"/>
        <w:rPr>
          <w:rFonts w:ascii="Bodo_uzb" w:hAnsi="Bodo_uzb"/>
          <w:sz w:val="28"/>
        </w:rPr>
      </w:pPr>
      <w:r>
        <w:rPr>
          <w:rFonts w:ascii="Bodo_uzb" w:hAnsi="Bodo_uzb"/>
          <w:sz w:val="28"/>
        </w:rPr>
        <w:tab/>
        <w:t>Топилмаларга асосланиб, кеч антик вақтга мансуб мустақил Хоразм бадиий маркази мавжудлиги тўгрисида гапириш мумкин.</w:t>
      </w:r>
    </w:p>
    <w:p w:rsidR="008016CB" w:rsidRDefault="008016CB" w:rsidP="008016CB">
      <w:pPr>
        <w:jc w:val="both"/>
        <w:rPr>
          <w:rFonts w:ascii="Bodo_uzb" w:hAnsi="Bodo_uzb"/>
          <w:sz w:val="28"/>
        </w:rPr>
      </w:pPr>
      <w:r>
        <w:rPr>
          <w:rFonts w:ascii="Bodo_uzb" w:hAnsi="Bodo_uzb"/>
          <w:sz w:val="28"/>
        </w:rPr>
        <w:lastRenderedPageBreak/>
        <w:tab/>
        <w:t>Ҳайкалларнинг кўп қисми “шохлар золида”(20х20 м) топилган. Бу золнинг иккита такчасида икки одам бўйи баландликда ўтирган эркаклар, уларнинг атрофида 2-5 тадан эркак, аёл ва болалар жойлаштирилган. Ўтирган ҳайкалларнинг орқа девори тўқ кўк устидаги оқ ва қизил лилиялар солинган нақш билан безатилган. Хоразм шохларининг тожи -иккита бош кийими топилган. Биттаси Вазамар тангаларидагидек (</w:t>
      </w:r>
      <w:r>
        <w:rPr>
          <w:rFonts w:ascii="Bodo_uzb" w:hAnsi="Bodo_uzb"/>
          <w:sz w:val="28"/>
          <w:lang w:val="en-US"/>
        </w:rPr>
        <w:t>III</w:t>
      </w:r>
      <w:r>
        <w:rPr>
          <w:rFonts w:ascii="Bodo_uzb" w:hAnsi="Bodo_uzb"/>
          <w:sz w:val="28"/>
        </w:rPr>
        <w:t xml:space="preserve"> аср) оқ бургут кўринишида.</w:t>
      </w:r>
    </w:p>
    <w:p w:rsidR="008016CB" w:rsidRDefault="008016CB" w:rsidP="008016CB">
      <w:pPr>
        <w:jc w:val="both"/>
        <w:rPr>
          <w:rFonts w:ascii="Bodo_uzb" w:hAnsi="Bodo_uzb"/>
          <w:sz w:val="28"/>
        </w:rPr>
      </w:pPr>
      <w:r>
        <w:rPr>
          <w:rFonts w:ascii="Bodo_uzb" w:hAnsi="Bodo_uzb"/>
          <w:sz w:val="28"/>
        </w:rPr>
        <w:tab/>
        <w:t>Ҳайкаллар шохларни тасвири бўлиши мумкин, атрофларидагилар оилали оила аъзолари, балки-булар худолар.</w:t>
      </w:r>
    </w:p>
    <w:p w:rsidR="008016CB" w:rsidRDefault="008016CB" w:rsidP="008016CB">
      <w:pPr>
        <w:jc w:val="both"/>
        <w:rPr>
          <w:rFonts w:ascii="Bodo_uzb" w:hAnsi="Bodo_uzb"/>
          <w:sz w:val="28"/>
        </w:rPr>
      </w:pPr>
      <w:r>
        <w:rPr>
          <w:rFonts w:ascii="Bodo_uzb" w:hAnsi="Bodo_uzb"/>
          <w:sz w:val="28"/>
        </w:rPr>
        <w:tab/>
        <w:t xml:space="preserve">Тўпроқ-қалъа 305 йилгача Хоразм шохларининг қадимий тураргохи бўлган, кейинчалик пойтахт Кят шаҳарига кўчирилган. Тўпроқ-қалъада </w:t>
      </w:r>
      <w:r>
        <w:rPr>
          <w:rFonts w:ascii="Bodo_uzb" w:hAnsi="Bodo_uzb"/>
          <w:sz w:val="28"/>
          <w:lang w:val="en-US"/>
        </w:rPr>
        <w:t>IY</w:t>
      </w:r>
      <w:r>
        <w:rPr>
          <w:rFonts w:ascii="Bodo_uzb" w:hAnsi="Bodo_uzb"/>
          <w:sz w:val="28"/>
        </w:rPr>
        <w:t xml:space="preserve"> асрдаги тушкунлик шу сабабли бўлса керак.  </w:t>
      </w:r>
    </w:p>
    <w:p w:rsidR="008016CB" w:rsidRDefault="008016CB" w:rsidP="008016CB">
      <w:pPr>
        <w:jc w:val="both"/>
        <w:rPr>
          <w:rFonts w:ascii="Bodo_uzb" w:hAnsi="Bodo_uzb"/>
          <w:sz w:val="28"/>
        </w:rPr>
      </w:pPr>
      <w:r>
        <w:rPr>
          <w:rFonts w:ascii="Bodo_uzb" w:hAnsi="Bodo_uzb"/>
          <w:sz w:val="28"/>
        </w:rPr>
        <w:tab/>
        <w:t>Шуни айтиш керакки, агар Жонбос-қалъа терракот ҳайкалчалар музейи бўлса, Тўпроқ-қалъа – бахайбат нумизматик кабинет. Нафақат маҳаллий, балки турли мамлакатларнинг тангаларини мавжудлиги Буюк ипак йўли бўйлаб кенг савдо-иқтисодий алоқалар мавжуд бўлганлигини гувоҳидир.</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III</w:t>
      </w:r>
      <w:r>
        <w:rPr>
          <w:rFonts w:ascii="Bodo_uzb" w:hAnsi="Bodo_uzb"/>
          <w:sz w:val="28"/>
        </w:rPr>
        <w:t xml:space="preserve"> аср 2-чи ярмининг охирига келиб Кушан ҳукмдорлари ҳудудларининг сезиларли қисмини йўқотишади, мамлакатнинг тушкинлиги бошланади. Бутун Ўрта Шарқда катта сиёсий ўзгаришлар вақти бошланади.</w:t>
      </w:r>
    </w:p>
    <w:p w:rsidR="008016CB" w:rsidRDefault="008016CB" w:rsidP="008016CB">
      <w:pPr>
        <w:jc w:val="both"/>
        <w:rPr>
          <w:rFonts w:ascii="Bodo_uzb" w:hAnsi="Bodo_uzb"/>
          <w:sz w:val="28"/>
        </w:rPr>
      </w:pPr>
      <w:r>
        <w:rPr>
          <w:rFonts w:ascii="Bodo_uzb" w:hAnsi="Bodo_uzb"/>
          <w:sz w:val="28"/>
        </w:rPr>
        <w:tab/>
        <w:t>Бу даврда Марказий Осиёга Хитой, Ҳиндистон, Римдан элчилари ва карвонлар билан биргаликда кириб келган янги омиллар таъсирида махаллий иилдизларда ўсиб чиққан янги Кушан маданияти тасдиқланди. У Юнон-Бактрия подшолиги ва Кангюя (Хоразм)ни ўрнига келди.</w:t>
      </w:r>
    </w:p>
    <w:p w:rsidR="008016CB" w:rsidRDefault="008016CB" w:rsidP="008016CB">
      <w:pPr>
        <w:jc w:val="both"/>
        <w:rPr>
          <w:rFonts w:ascii="Bodo_uzb" w:hAnsi="Bodo_uzb"/>
          <w:sz w:val="28"/>
        </w:rPr>
      </w:pPr>
      <w:r>
        <w:rPr>
          <w:rFonts w:ascii="Bodo_uzb" w:hAnsi="Bodo_uzb"/>
          <w:sz w:val="28"/>
        </w:rPr>
        <w:tab/>
        <w:t xml:space="preserve"> Ўз навбатида бу маданият Ҳиндистон (Таксила ва Матура ёдгорликлари), Шарқий Туркистон (Кучи ва Карашар ҳайкал ва фрескалари) ва Шарқий Оврўпа (алан муҳити орқали) маданиятида из қолдирган.</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IY</w:t>
      </w:r>
      <w:r>
        <w:rPr>
          <w:rFonts w:ascii="Bodo_uzb" w:hAnsi="Bodo_uzb"/>
          <w:sz w:val="28"/>
        </w:rPr>
        <w:t xml:space="preserve"> асрда Марказий Осиёда Сасанид экспансиясининг бутгул синишига олиб келган ҳодисалар содир бўлганди. Жануби-шарққа  тарихда “оқ гуннлар” ёки эфталитлар, ёки кидаритлардек маълум бўлган қабилаларнинг ҳаракати бошланди. </w:t>
      </w:r>
    </w:p>
    <w:p w:rsidR="008016CB" w:rsidRDefault="008016CB" w:rsidP="008016CB">
      <w:pPr>
        <w:jc w:val="both"/>
        <w:rPr>
          <w:rFonts w:ascii="Bodo_uzb" w:hAnsi="Bodo_uzb"/>
          <w:sz w:val="28"/>
        </w:rPr>
      </w:pPr>
      <w:r>
        <w:rPr>
          <w:rFonts w:ascii="Bodo_uzb" w:hAnsi="Bodo_uzb"/>
          <w:sz w:val="28"/>
        </w:rPr>
        <w:t>С.П.Толстов ҳисоблашича, бу Амударё ва Сирдарёдан, ўрта асрларда Кедер ёки Кудер деб номланган вилоятдан келган массагетларни ўзгартирилган турк шаклидаги номи. 1946 йили Толстов бу ерда эфталитларнинг уларни жанубга ҳаракати бошланишидан аввалги ёдгорликлари деб қараш мумкин бўлган бир қанча ўзига хос шаҳарчаларини топган.</w:t>
      </w:r>
    </w:p>
    <w:p w:rsidR="008016CB" w:rsidRDefault="008016CB" w:rsidP="008016CB">
      <w:pPr>
        <w:jc w:val="both"/>
        <w:rPr>
          <w:rFonts w:ascii="Bodo_uzb" w:hAnsi="Bodo_uzb"/>
          <w:sz w:val="28"/>
        </w:rPr>
      </w:pPr>
      <w:r>
        <w:rPr>
          <w:rFonts w:ascii="Bodo_uzb" w:hAnsi="Bodo_uzb"/>
          <w:sz w:val="28"/>
        </w:rPr>
        <w:tab/>
        <w:t>Шу пайтнинг энг йирик ёдгорлиги Кескен-Куюк-қалъадир. Бу нотўгри айлана шаклидаги (500х700 м), шарқдан гарбга 2 м баландликдаги девор билан ўралган кенг шаҳарча эди.</w:t>
      </w:r>
    </w:p>
    <w:p w:rsidR="008016CB" w:rsidRDefault="008016CB" w:rsidP="008016CB">
      <w:pPr>
        <w:jc w:val="both"/>
        <w:rPr>
          <w:rFonts w:ascii="Bodo_uzb" w:hAnsi="Bodo_uzb"/>
          <w:sz w:val="28"/>
        </w:rPr>
      </w:pPr>
      <w:r>
        <w:rPr>
          <w:rFonts w:ascii="Bodo_uzb" w:hAnsi="Bodo_uzb"/>
          <w:sz w:val="28"/>
        </w:rPr>
        <w:tab/>
        <w:t xml:space="preserve">Шаҳар марказида шаҳарчадан 3 м баланд квадрат шаклидаги (210х210 м) қўргон баландлиги. қўргонда деворлари хом гиштдан (28х28 ва 40х40 см) ясалган </w:t>
      </w:r>
    </w:p>
    <w:p w:rsidR="008016CB" w:rsidRDefault="008016CB" w:rsidP="008016CB">
      <w:pPr>
        <w:jc w:val="both"/>
        <w:rPr>
          <w:rFonts w:ascii="Bodo_uzb" w:hAnsi="Bodo_uzb"/>
          <w:sz w:val="28"/>
        </w:rPr>
      </w:pPr>
      <w:r>
        <w:rPr>
          <w:rFonts w:ascii="Bodo_uzb" w:hAnsi="Bodo_uzb"/>
          <w:sz w:val="28"/>
        </w:rPr>
        <w:lastRenderedPageBreak/>
        <w:t>хоналар қурилган. Афригид вақтидаги Хоразмдагидек катталиги 33х33 ва 35х35 см бўлган гиштлар кўп.</w:t>
      </w:r>
    </w:p>
    <w:p w:rsidR="008016CB" w:rsidRDefault="008016CB" w:rsidP="008016CB">
      <w:pPr>
        <w:jc w:val="both"/>
        <w:rPr>
          <w:rFonts w:ascii="Bodo_uzb" w:hAnsi="Bodo_uzb"/>
          <w:sz w:val="28"/>
        </w:rPr>
      </w:pPr>
      <w:r>
        <w:rPr>
          <w:rFonts w:ascii="Bodo_uzb" w:hAnsi="Bodo_uzb"/>
          <w:sz w:val="28"/>
        </w:rPr>
        <w:tab/>
        <w:t xml:space="preserve">Эфталитлар </w:t>
      </w:r>
      <w:r>
        <w:rPr>
          <w:rFonts w:ascii="Bodo_uzb" w:hAnsi="Bodo_uzb"/>
          <w:sz w:val="28"/>
          <w:lang w:val="en-US"/>
        </w:rPr>
        <w:t>V</w:t>
      </w:r>
      <w:r>
        <w:rPr>
          <w:rFonts w:ascii="Bodo_uzb" w:hAnsi="Bodo_uzb"/>
          <w:sz w:val="28"/>
        </w:rPr>
        <w:t xml:space="preserve"> аср монументал санъатининг ажойиб ёдгорликларини қолдирганлар.</w:t>
      </w:r>
    </w:p>
    <w:p w:rsidR="008016CB" w:rsidRDefault="008016CB" w:rsidP="008016CB">
      <w:pPr>
        <w:jc w:val="both"/>
        <w:rPr>
          <w:rFonts w:ascii="Bodo_uzb" w:hAnsi="Bodo_uzb"/>
          <w:sz w:val="28"/>
        </w:rPr>
      </w:pPr>
      <w:r>
        <w:rPr>
          <w:rFonts w:ascii="Bodo_uzb" w:hAnsi="Bodo_uzb"/>
          <w:sz w:val="28"/>
        </w:rPr>
        <w:tab/>
        <w:t>Маълумки, Араблар бостириб келишининг бошида Согд ва Хоразмда ва Мовароуннахрнинг бошқа вилоятларида арабларга қарши ягона фронт ташкил этишга уринишлар бўлган. Ат-Табари маълум қилишича, Осиё шохчалари Хоразм яқинидаги шаҳарларнинг бирида егилишган ва бир бирига ҳужум қилмаслик, умумий ишлари тўгрисида тинч гаплашиб олишга келишганлар. Лекин бундан иш чиқмади; араблар Марказий Осиёнинг қадимий ҳудудларини бостириб олишди.</w:t>
      </w:r>
      <w:r>
        <w:rPr>
          <w:rFonts w:ascii="Bodo_uzb" w:hAnsi="Bodo_uzb"/>
          <w:sz w:val="28"/>
        </w:rPr>
        <w:tab/>
      </w:r>
    </w:p>
    <w:p w:rsidR="008016CB" w:rsidRDefault="008016CB" w:rsidP="008016CB">
      <w:pPr>
        <w:jc w:val="both"/>
        <w:rPr>
          <w:rFonts w:ascii="Bodo_uzb" w:hAnsi="Bodo_uzb"/>
          <w:sz w:val="28"/>
        </w:rPr>
      </w:pPr>
      <w:r>
        <w:rPr>
          <w:rFonts w:ascii="Bodo_uzb" w:hAnsi="Bodo_uzb"/>
          <w:sz w:val="28"/>
        </w:rPr>
        <w:tab/>
        <w:t xml:space="preserve"> Бу вақтнинг тарихи архитектура меъморчилиги ёдгорликларида сақланиб қолган. Бу даврга хос бўлган ёдгорликларнинг “археологик заповедники” улкан вайроналар мажмуаси-“ўлик оазис”, карвон трассаси бўйлаб жанубдан шимолга 2-3 км кенгликда 17 кмга чўзилган Беркут-қалъа. Бу араб манбаларида тилга олинган, </w:t>
      </w:r>
      <w:r>
        <w:rPr>
          <w:rFonts w:ascii="Bodo_uzb" w:hAnsi="Bodo_uzb"/>
          <w:sz w:val="28"/>
          <w:lang w:val="en-US"/>
        </w:rPr>
        <w:t>YII</w:t>
      </w:r>
      <w:r>
        <w:rPr>
          <w:rFonts w:ascii="Bodo_uzb" w:hAnsi="Bodo_uzb"/>
          <w:sz w:val="28"/>
        </w:rPr>
        <w:t>-</w:t>
      </w:r>
      <w:r>
        <w:rPr>
          <w:rFonts w:ascii="Bodo_uzb" w:hAnsi="Bodo_uzb"/>
          <w:sz w:val="28"/>
          <w:lang w:val="en-US"/>
        </w:rPr>
        <w:t>YIII</w:t>
      </w:r>
      <w:r>
        <w:rPr>
          <w:rFonts w:ascii="Bodo_uzb" w:hAnsi="Bodo_uzb"/>
          <w:sz w:val="28"/>
        </w:rPr>
        <w:t xml:space="preserve"> асрлардаги бир қатор ёдгорликлар. Уларнинг ичида Беркут-қалъа, Тешик-қалъа, Уй-қалъа, қум-Баскан-қалъа сингари майдони 1гектарга яқин бўлган катта қасрлар; бир неча юз метргача бўлган кичик қалъалар, аммо ҳаммаси қувватли деворлар билан мустаҳкамланган ва донжони- баланд тагликдаги яшаш учун қурилган минораси бор. Миноралар  айлана шаклда бўлиб бурчакларда сақланган. қасрда бутун қишлоқ аҳолиси яшаган. Бу мамлакат доимо думан ҳужумидан қўрқиб яшаганлигини кўрсатади. </w:t>
      </w:r>
      <w:r>
        <w:rPr>
          <w:rFonts w:ascii="Bodo_uzb" w:hAnsi="Bodo_uzb"/>
          <w:sz w:val="28"/>
          <w:lang w:val="en-US"/>
        </w:rPr>
        <w:t>YI</w:t>
      </w:r>
      <w:r>
        <w:rPr>
          <w:rFonts w:ascii="Bodo_uzb" w:hAnsi="Bodo_uzb"/>
          <w:sz w:val="28"/>
        </w:rPr>
        <w:t xml:space="preserve"> асргача Хоразм-шохларининг тураргохи бўлган Тўпрок-қалъа ташландиқ бўлиб қолди ва </w:t>
      </w:r>
      <w:r>
        <w:rPr>
          <w:rFonts w:ascii="Bodo_uzb" w:hAnsi="Bodo_uzb"/>
          <w:sz w:val="28"/>
          <w:lang w:val="en-US"/>
        </w:rPr>
        <w:t>YII</w:t>
      </w:r>
      <w:r>
        <w:rPr>
          <w:rFonts w:ascii="Bodo_uzb" w:hAnsi="Bodo_uzb"/>
          <w:sz w:val="28"/>
        </w:rPr>
        <w:t xml:space="preserve"> асрда некропольга айланди.</w:t>
      </w:r>
    </w:p>
    <w:p w:rsidR="008016CB" w:rsidRDefault="008016CB" w:rsidP="008016CB">
      <w:pPr>
        <w:jc w:val="both"/>
        <w:rPr>
          <w:rFonts w:ascii="Bodo_uzb" w:hAnsi="Bodo_uzb"/>
          <w:sz w:val="28"/>
        </w:rPr>
      </w:pPr>
      <w:r>
        <w:rPr>
          <w:rFonts w:ascii="Bodo_uzb" w:hAnsi="Bodo_uzb"/>
          <w:sz w:val="28"/>
        </w:rPr>
        <w:tab/>
        <w:t>Ҳунармандчилик ривожи ҳам тўхтаб, сопол буюмларининг сифати ёмонлашади.</w:t>
      </w:r>
    </w:p>
    <w:p w:rsidR="008016CB" w:rsidRDefault="008016CB" w:rsidP="008016CB">
      <w:pPr>
        <w:jc w:val="both"/>
        <w:rPr>
          <w:rFonts w:ascii="Bodo_uzb" w:hAnsi="Bodo_uzb"/>
          <w:sz w:val="28"/>
        </w:rPr>
      </w:pPr>
      <w:r>
        <w:rPr>
          <w:rFonts w:ascii="Bodo_uzb" w:hAnsi="Bodo_uzb"/>
          <w:sz w:val="28"/>
        </w:rPr>
        <w:tab/>
        <w:t>қорақалпогистон пойтахти бўлган Тўрт кўл шаҳаридан  шимоли-шарққа 26 км узоқликда аввалги Гульдурсун савхозининг ерлари бор. Бу жойлар ўрта асрларда  “Хоразмнинг шимолий дарвозаси” деб аталар эди. “Шимолий дарвоза”га кетиш йўлида Ўрта аср Хоразмининг йирик қалъаларидан бири бўлган Катта Гульдурсун қалъасини вайроналари бор. Бу қалъагача йўл ҳозирги Таза-баб-яб ариққа параллел бўлиб, кейин бўлиниб икки томондан қалъани ўраб олган қадимги каналнинг қуруқ изидан ўтади.</w:t>
      </w:r>
    </w:p>
    <w:p w:rsidR="008016CB" w:rsidRDefault="008016CB" w:rsidP="008016CB">
      <w:pPr>
        <w:jc w:val="both"/>
        <w:rPr>
          <w:rFonts w:ascii="Bodo_uzb" w:hAnsi="Bodo_uzb"/>
          <w:sz w:val="28"/>
        </w:rPr>
      </w:pPr>
      <w:r>
        <w:rPr>
          <w:rFonts w:ascii="Bodo_uzb" w:hAnsi="Bodo_uzb"/>
          <w:sz w:val="28"/>
        </w:rPr>
        <w:tab/>
        <w:t>Калъа атрофида-бир томонда аввалги совхознинг замонавий қурилмалари, иккинчи томонда ўрта аср уйларининг инсон ва вақт таъсиридаги вайроналари-қачонлардир бой ва кўп аҳолилик бўлган рустак (округ) Гульдурсун.</w:t>
      </w:r>
    </w:p>
    <w:p w:rsidR="008016CB" w:rsidRDefault="008016CB" w:rsidP="008016CB">
      <w:pPr>
        <w:jc w:val="both"/>
        <w:rPr>
          <w:rFonts w:ascii="Bodo_uzb" w:hAnsi="Bodo_uzb"/>
          <w:sz w:val="28"/>
        </w:rPr>
      </w:pPr>
      <w:r>
        <w:rPr>
          <w:rFonts w:ascii="Bodo_uzb" w:hAnsi="Bodo_uzb"/>
          <w:sz w:val="28"/>
        </w:rPr>
        <w:tab/>
        <w:t>Гарбда, қадимий канал ортида вайроналари афсоналарга тўлган ўрта аср қасрининг девор ва миноралари.</w:t>
      </w:r>
      <w:r>
        <w:rPr>
          <w:rFonts w:ascii="Bodo_uzb" w:hAnsi="Bodo_uzb"/>
          <w:sz w:val="28"/>
        </w:rPr>
        <w:tab/>
      </w:r>
    </w:p>
    <w:p w:rsidR="008016CB" w:rsidRDefault="008016CB" w:rsidP="008016CB">
      <w:pPr>
        <w:jc w:val="both"/>
        <w:rPr>
          <w:rFonts w:ascii="Bodo_uzb" w:hAnsi="Bodo_uzb"/>
          <w:sz w:val="28"/>
        </w:rPr>
      </w:pPr>
      <w:r>
        <w:rPr>
          <w:rFonts w:ascii="Bodo_uzb" w:hAnsi="Bodo_uzb"/>
          <w:sz w:val="28"/>
        </w:rPr>
        <w:lastRenderedPageBreak/>
        <w:tab/>
        <w:t xml:space="preserve">Кўп вақтлар давомида аҳоли бу ер лаънатланган,  қасрда ер ости йўли бор, уни аждарҳо қоровуллайди, Гульдурсуннинг бойлигини қидирган одам ҳалок бўлади деб ҳисоблар эди. </w:t>
      </w:r>
    </w:p>
    <w:p w:rsidR="008016CB" w:rsidRDefault="008016CB" w:rsidP="008016CB">
      <w:pPr>
        <w:jc w:val="both"/>
        <w:rPr>
          <w:rFonts w:ascii="Bodo_uzb" w:hAnsi="Bodo_uzb"/>
          <w:sz w:val="28"/>
        </w:rPr>
      </w:pPr>
      <w:r>
        <w:rPr>
          <w:rFonts w:ascii="Bodo_uzb" w:hAnsi="Bodo_uzb"/>
          <w:sz w:val="28"/>
        </w:rPr>
        <w:tab/>
        <w:t xml:space="preserve">қорақалпоқ олими У.Кожуров С.П.Толстовга болалагида Гульдурсун ҳақида эшитган афсонасини айтиб берган. Бу афсонага кўра Гульдурсун аввал Гулистон деб аталган экан. У бой, гулзор, сувлари кўп шаҳар бўлган. Шаҳарни гўзал Гульдурсун номли қизи бўлган қари доно шох бошқарган. Кунлардан бир кун чўлдан душман-калмиклар бостириб келади. Улар дала, богларни куйдириб, шаҳарни ўраб олганлар. Шаҳар аҳолиси мардоналарча курашар эдилар. Душман уларни енга олмасди, аммо ойлар ўтиб очарчилик бошланди. Одамлар очликдан кўчаларда ўлиб ётишарди. қолганларни қурол ушлашга кучи етмас эди. Шунда подшо маслаҳатчиларини егади. </w:t>
      </w:r>
    </w:p>
    <w:p w:rsidR="008016CB" w:rsidRDefault="008016CB" w:rsidP="008016CB">
      <w:pPr>
        <w:jc w:val="both"/>
        <w:rPr>
          <w:rFonts w:ascii="Bodo_uzb" w:hAnsi="Bodo_uzb"/>
          <w:sz w:val="28"/>
        </w:rPr>
      </w:pPr>
      <w:r>
        <w:rPr>
          <w:rFonts w:ascii="Bodo_uzb" w:hAnsi="Bodo_uzb"/>
          <w:sz w:val="28"/>
        </w:rPr>
        <w:t xml:space="preserve">Улардан бири тирик қолган энг яхши хўкизни охирги қолган бугдой билан тўйгунича боқиб девор ташқарисига чиқариб юборишни маслаҳат беради. </w:t>
      </w:r>
    </w:p>
    <w:p w:rsidR="008016CB" w:rsidRDefault="008016CB" w:rsidP="008016CB">
      <w:pPr>
        <w:jc w:val="both"/>
        <w:rPr>
          <w:rFonts w:ascii="Bodo_uzb" w:hAnsi="Bodo_uzb"/>
          <w:sz w:val="28"/>
        </w:rPr>
      </w:pPr>
      <w:r>
        <w:rPr>
          <w:rFonts w:ascii="Bodo_uzb" w:hAnsi="Bodo_uzb"/>
          <w:sz w:val="28"/>
        </w:rPr>
        <w:tab/>
        <w:t>Очарчиликдан қийналаётган калмиклар хўкизни сўйишганда ошқозони бугдой билан тўла эканини кўришади. Аскарлар “Улар молни шунчалик боқсалар, заҳиралари жуда кўп эканда”-деб ўйлашади ва орқаларига қайтишга қарор қилишади.</w:t>
      </w:r>
    </w:p>
    <w:p w:rsidR="008016CB" w:rsidRDefault="008016CB" w:rsidP="008016CB">
      <w:pPr>
        <w:jc w:val="both"/>
        <w:rPr>
          <w:rFonts w:ascii="Bodo_uzb" w:hAnsi="Bodo_uzb"/>
          <w:sz w:val="28"/>
        </w:rPr>
      </w:pPr>
      <w:r>
        <w:rPr>
          <w:rFonts w:ascii="Bodo_uzb" w:hAnsi="Bodo_uzb"/>
          <w:sz w:val="28"/>
        </w:rPr>
        <w:tab/>
        <w:t xml:space="preserve">Аммо подшо қизи Гульдурсун душман подшосининг ўглига хушдор бўлиб қолганди ва уни кетишини хохламасди. Шунинг учун у йигитга:  “Яна бир кун сабр қилсанг шаҳар таслим бўлади”,-деган хатни ёзиб канизагидан бериб юборади. </w:t>
      </w:r>
    </w:p>
    <w:p w:rsidR="008016CB" w:rsidRDefault="008016CB" w:rsidP="008016CB">
      <w:pPr>
        <w:jc w:val="both"/>
        <w:rPr>
          <w:rFonts w:ascii="Bodo_uzb" w:hAnsi="Bodo_uzb"/>
          <w:sz w:val="28"/>
        </w:rPr>
      </w:pPr>
      <w:r>
        <w:rPr>
          <w:rFonts w:ascii="Bodo_uzb" w:hAnsi="Bodo_uzb"/>
          <w:sz w:val="28"/>
        </w:rPr>
        <w:tab/>
        <w:t>Эрта тонгда гулистонликлар калмиклар шаҳарни янада зичроқ ўраб олганларини кўришади ва таслим бўлишдан бошқа илож топишолмайди. Душман шаҳарни ёқиб вайронага айлантиради, аҳолини бир қисми ўлдирилади, қолганини қул қилиб олиб кетишади.</w:t>
      </w:r>
    </w:p>
    <w:p w:rsidR="008016CB" w:rsidRDefault="008016CB" w:rsidP="008016CB">
      <w:pPr>
        <w:jc w:val="both"/>
        <w:rPr>
          <w:rFonts w:ascii="Bodo_uzb" w:hAnsi="Bodo_uzb"/>
          <w:sz w:val="28"/>
        </w:rPr>
      </w:pPr>
      <w:r>
        <w:rPr>
          <w:rFonts w:ascii="Bodo_uzb" w:hAnsi="Bodo_uzb"/>
          <w:sz w:val="28"/>
        </w:rPr>
        <w:tab/>
        <w:t>Сотқин Гульдурсунни калмик-шахзода ҳузурига олиб келишади. У “Агар душманга бўлган севгиси туфайли ўз ватани, отасини сотган бўлса, бошқа бировни севиб қолса  мени нима қилиши мумкин?”,-деб ўйлаб, Гульдурсун бошқа ҳеч кимга нисбатан сотқинлик қилмаслиги учун, уни ёввойи тойларнинг думига боглашни буюради.</w:t>
      </w:r>
    </w:p>
    <w:p w:rsidR="008016CB" w:rsidRDefault="008016CB" w:rsidP="008016CB">
      <w:pPr>
        <w:jc w:val="both"/>
        <w:rPr>
          <w:rFonts w:ascii="Bodo_uzb" w:hAnsi="Bodo_uzb"/>
          <w:sz w:val="28"/>
        </w:rPr>
      </w:pPr>
      <w:r>
        <w:rPr>
          <w:rFonts w:ascii="Bodo_uzb" w:hAnsi="Bodo_uzb"/>
          <w:sz w:val="28"/>
        </w:rPr>
        <w:tab/>
        <w:t>Ёввойи тойлар Гульдурсун танасини майда қисмларга бўлиб далаларга тарқатиб юборишди. Сотқин қизнинг лаънатланган қонидан бу ерлар бўшаб қолди.</w:t>
      </w:r>
    </w:p>
    <w:p w:rsidR="008016CB" w:rsidRDefault="008016CB" w:rsidP="008016CB">
      <w:pPr>
        <w:jc w:val="both"/>
        <w:rPr>
          <w:rFonts w:ascii="Bodo_uzb" w:hAnsi="Bodo_uzb"/>
          <w:sz w:val="28"/>
        </w:rPr>
      </w:pPr>
      <w:r>
        <w:rPr>
          <w:rFonts w:ascii="Bodo_uzb" w:hAnsi="Bodo_uzb"/>
          <w:sz w:val="28"/>
        </w:rPr>
        <w:tab/>
        <w:t xml:space="preserve">Бу афсонада тарихий ҳақиқат қисми бор, лекин вақт ва бошқа нарсалар аник эмас. Калмиклар ўрнида </w:t>
      </w:r>
      <w:r>
        <w:rPr>
          <w:rFonts w:ascii="Bodo_uzb" w:hAnsi="Bodo_uzb"/>
          <w:sz w:val="28"/>
          <w:lang w:val="en-US"/>
        </w:rPr>
        <w:t>VIII</w:t>
      </w:r>
      <w:r>
        <w:rPr>
          <w:rFonts w:ascii="Bodo_uzb" w:hAnsi="Bodo_uzb"/>
          <w:sz w:val="28"/>
        </w:rPr>
        <w:t xml:space="preserve"> асрда ўз йўлида ҳамма ёқни вайрон қилиб келган мўгуллар бўлган. Калмиклар эса </w:t>
      </w:r>
      <w:r>
        <w:rPr>
          <w:rFonts w:ascii="Bodo_uzb" w:hAnsi="Bodo_uzb"/>
          <w:sz w:val="28"/>
          <w:lang w:val="en-US"/>
        </w:rPr>
        <w:t>XVII</w:t>
      </w:r>
      <w:r>
        <w:rPr>
          <w:rFonts w:ascii="Bodo_uzb" w:hAnsi="Bodo_uzb"/>
          <w:sz w:val="28"/>
        </w:rPr>
        <w:t>-</w:t>
      </w:r>
      <w:r>
        <w:rPr>
          <w:rFonts w:ascii="Bodo_uzb" w:hAnsi="Bodo_uzb"/>
          <w:sz w:val="28"/>
          <w:lang w:val="en-US"/>
        </w:rPr>
        <w:t>XIII</w:t>
      </w:r>
      <w:r>
        <w:rPr>
          <w:rFonts w:ascii="Bodo_uzb" w:hAnsi="Bodo_uzb"/>
          <w:sz w:val="28"/>
        </w:rPr>
        <w:t xml:space="preserve"> асрларда келиб Гульдурсун қалъасини вайронасини кўришган.</w:t>
      </w:r>
    </w:p>
    <w:p w:rsidR="008016CB" w:rsidRDefault="008016CB" w:rsidP="008016CB">
      <w:pPr>
        <w:jc w:val="both"/>
        <w:rPr>
          <w:rFonts w:ascii="Bodo_uzb" w:hAnsi="Bodo_uzb"/>
          <w:sz w:val="28"/>
        </w:rPr>
      </w:pPr>
      <w:r>
        <w:rPr>
          <w:rFonts w:ascii="Bodo_uzb" w:hAnsi="Bodo_uzb"/>
          <w:sz w:val="28"/>
        </w:rPr>
        <w:tab/>
        <w:t>Гульдурсун қалъасининг ичида жанг излари сақланган: синган ва ёнган рўзгор буюмлари, жанговар иншоотлар ва қурол-ярогларнинг қолдиқлари.</w:t>
      </w:r>
    </w:p>
    <w:p w:rsidR="008016CB" w:rsidRDefault="008016CB" w:rsidP="008016CB">
      <w:pPr>
        <w:jc w:val="both"/>
        <w:rPr>
          <w:rFonts w:ascii="Bodo_uzb" w:hAnsi="Bodo_uzb"/>
          <w:sz w:val="28"/>
        </w:rPr>
      </w:pPr>
      <w:r>
        <w:rPr>
          <w:rFonts w:ascii="Bodo_uzb" w:hAnsi="Bodo_uzb"/>
          <w:sz w:val="28"/>
        </w:rPr>
        <w:lastRenderedPageBreak/>
        <w:tab/>
        <w:t>Туркманистоннинг Ташауз вилояти Тахтин туманини маданий қатлам чегарасида-ўрта асрнинг Замахшара шаҳарини улкан вайроналари. Бу “Хоразмнинг Гарбий дарвозалари” эди.</w:t>
      </w:r>
    </w:p>
    <w:p w:rsidR="008016CB" w:rsidRDefault="008016CB" w:rsidP="008016CB">
      <w:pPr>
        <w:jc w:val="both"/>
        <w:rPr>
          <w:rFonts w:ascii="Bodo_uzb" w:hAnsi="Bodo_uzb"/>
          <w:sz w:val="28"/>
        </w:rPr>
      </w:pPr>
      <w:r>
        <w:rPr>
          <w:rFonts w:ascii="Bodo_uzb" w:hAnsi="Bodo_uzb"/>
          <w:sz w:val="28"/>
        </w:rPr>
        <w:tab/>
        <w:t>Замахшара Хоразмнинг илмий ва маданий шаҳарларидан бири эди. 1075 йили бу ерда Хоразмнинг ажойиб олим, адабиётчи ва шоири бўлган Абулқосим Маҳмуд ибн-Умар аз-Замахшари тугилган ва яшаган. У таълим олиш учун аввал Хоразм кейин Бухорога кўчиб ўтган.</w:t>
      </w:r>
    </w:p>
    <w:p w:rsidR="008016CB" w:rsidRDefault="008016CB" w:rsidP="008016CB">
      <w:pPr>
        <w:jc w:val="both"/>
        <w:rPr>
          <w:rFonts w:ascii="Bodo_uzb" w:hAnsi="Bodo_uzb"/>
          <w:sz w:val="28"/>
        </w:rPr>
      </w:pPr>
      <w:r>
        <w:rPr>
          <w:rFonts w:ascii="Bodo_uzb" w:hAnsi="Bodo_uzb"/>
          <w:sz w:val="28"/>
        </w:rPr>
        <w:tab/>
        <w:t xml:space="preserve">Амударёнинг ўнг қиргогидаги вайроналарнинг кўпи-улар тўгрисида қозоқ ва қорақалпоқ халқларининг ичида кўп афсоналар сақланиб қолган </w:t>
      </w:r>
      <w:r>
        <w:rPr>
          <w:rFonts w:ascii="Bodo_uzb" w:hAnsi="Bodo_uzb"/>
          <w:sz w:val="28"/>
          <w:lang w:val="en-US"/>
        </w:rPr>
        <w:t>III</w:t>
      </w:r>
      <w:r>
        <w:rPr>
          <w:rFonts w:ascii="Bodo_uzb" w:hAnsi="Bodo_uzb"/>
          <w:sz w:val="28"/>
        </w:rPr>
        <w:t>-</w:t>
      </w:r>
      <w:r>
        <w:rPr>
          <w:rFonts w:ascii="Bodo_uzb" w:hAnsi="Bodo_uzb"/>
          <w:sz w:val="28"/>
          <w:lang w:val="en-US"/>
        </w:rPr>
        <w:t>I</w:t>
      </w:r>
      <w:r>
        <w:rPr>
          <w:rFonts w:ascii="Bodo_uzb" w:hAnsi="Bodo_uzb"/>
          <w:sz w:val="28"/>
        </w:rPr>
        <w:t xml:space="preserve"> асрларнинг қасрлари. қорақалпогистоннинг шимоли-шарқида шох Барак тўгрисидаги афсоналар билан боглиқ бўлган бир қатор вайроналар мажмуаси жойлашган.</w:t>
      </w:r>
    </w:p>
    <w:p w:rsidR="008016CB" w:rsidRDefault="008016CB" w:rsidP="008016CB">
      <w:pPr>
        <w:jc w:val="both"/>
        <w:rPr>
          <w:rFonts w:ascii="Bodo_uzb" w:hAnsi="Bodo_uzb"/>
          <w:sz w:val="28"/>
        </w:rPr>
      </w:pPr>
      <w:r>
        <w:rPr>
          <w:rFonts w:ascii="Bodo_uzb" w:hAnsi="Bodo_uzb"/>
          <w:sz w:val="28"/>
        </w:rPr>
        <w:tab/>
        <w:t>Айтишларича, яхшироқ сақланиб қолган қасрда шох Барак, бошқасида эса унинг овчи қуши-катта бургут яшаган. Бир куни бургутни онаси-Улкан Ангка қуши келган. Барак-хон шу куни овга отланган эди, аммо унинг атрофидагилар бундай қилмасликка маслаҳат беришган. Шох ўжар ва золим бўлганди ва уларнинг сўзларига қулоқ солмаган. Бундан ҳақоратланган бургут хонни оти билан биргаликда осмонга кўтариб у ердан ташлаб юборган. Барак қасрда дафн этилган, бу жойларни ташландиқ бўлиб қолган. Карвонлар бу лаънатланган жойни айланиб ўтишган. Афсонавий Ангка қуш номи билан сақланиб қолган кеч антик қалъа Ангка-қалъа номи боглиқдир.</w:t>
      </w:r>
    </w:p>
    <w:p w:rsidR="008016CB" w:rsidRDefault="008016CB" w:rsidP="008016CB">
      <w:pPr>
        <w:jc w:val="both"/>
        <w:rPr>
          <w:rFonts w:ascii="Bodo_uzb" w:hAnsi="Bodo_uzb"/>
          <w:sz w:val="28"/>
        </w:rPr>
      </w:pPr>
      <w:r>
        <w:rPr>
          <w:rFonts w:ascii="Bodo_uzb" w:hAnsi="Bodo_uzb"/>
          <w:sz w:val="28"/>
        </w:rPr>
        <w:tab/>
        <w:t xml:space="preserve">Тахта-Купир шаҳаридан шарққа 20 км узоқликда ҳозир қургонча номи билан танилган шаҳар вайроналари бор. Бу қорақалпоқ ва қозоқ халқларининг машҳур қаҳрамони Кобланда-ботир яшаган </w:t>
      </w:r>
      <w:r>
        <w:rPr>
          <w:rFonts w:ascii="Bodo_uzb" w:hAnsi="Bodo_uzb"/>
          <w:sz w:val="28"/>
          <w:lang w:val="en-US"/>
        </w:rPr>
        <w:t>III</w:t>
      </w:r>
      <w:r>
        <w:rPr>
          <w:rFonts w:ascii="Bodo_uzb" w:hAnsi="Bodo_uzb"/>
          <w:sz w:val="28"/>
        </w:rPr>
        <w:t>-</w:t>
      </w:r>
      <w:r>
        <w:rPr>
          <w:rFonts w:ascii="Bodo_uzb" w:hAnsi="Bodo_uzb"/>
          <w:sz w:val="28"/>
          <w:lang w:val="en-US"/>
        </w:rPr>
        <w:t>I</w:t>
      </w:r>
      <w:r>
        <w:rPr>
          <w:rFonts w:ascii="Bodo_uzb" w:hAnsi="Bodo_uzb"/>
          <w:sz w:val="28"/>
        </w:rPr>
        <w:t xml:space="preserve"> аср кеч антик шаҳаридир.</w:t>
      </w:r>
    </w:p>
    <w:p w:rsidR="008016CB" w:rsidRDefault="008016CB" w:rsidP="008016CB">
      <w:pPr>
        <w:jc w:val="both"/>
        <w:rPr>
          <w:rFonts w:ascii="Bodo_uzb" w:hAnsi="Bodo_uzb"/>
          <w:sz w:val="28"/>
        </w:rPr>
      </w:pPr>
      <w:r>
        <w:rPr>
          <w:rFonts w:ascii="Bodo_uzb" w:hAnsi="Bodo_uzb"/>
          <w:sz w:val="28"/>
        </w:rPr>
        <w:tab/>
        <w:t>Амударёнинг ўрта оқимини ўнг қиргогида Хоразм шохининг қизи ва уни севган йигит тўгрисидаги афсона билан боглиқ бўлган иккита тош қалъа-қиз-қалъа ва Йигит-қалъа жойлашган.</w:t>
      </w:r>
    </w:p>
    <w:p w:rsidR="008016CB" w:rsidRDefault="008016CB" w:rsidP="008016CB">
      <w:pPr>
        <w:jc w:val="both"/>
        <w:rPr>
          <w:rFonts w:ascii="Bodo_uzb" w:hAnsi="Bodo_uzb"/>
          <w:sz w:val="28"/>
        </w:rPr>
      </w:pPr>
      <w:r>
        <w:rPr>
          <w:rFonts w:ascii="Bodo_uzb" w:hAnsi="Bodo_uzb"/>
          <w:sz w:val="28"/>
        </w:rPr>
        <w:tab/>
        <w:t xml:space="preserve">Халқда қирқ-қиз номи билан маълум бўлган </w:t>
      </w:r>
      <w:r>
        <w:rPr>
          <w:rFonts w:ascii="Bodo_uzb" w:hAnsi="Bodo_uzb"/>
          <w:sz w:val="28"/>
          <w:lang w:val="en-US"/>
        </w:rPr>
        <w:t>I</w:t>
      </w:r>
      <w:r>
        <w:rPr>
          <w:rFonts w:ascii="Bodo_uzb" w:hAnsi="Bodo_uzb"/>
          <w:sz w:val="28"/>
        </w:rPr>
        <w:t>-</w:t>
      </w:r>
      <w:r>
        <w:rPr>
          <w:rFonts w:ascii="Bodo_uzb" w:hAnsi="Bodo_uzb"/>
          <w:sz w:val="28"/>
          <w:lang w:val="en-US"/>
        </w:rPr>
        <w:t>Y</w:t>
      </w:r>
      <w:r>
        <w:rPr>
          <w:rFonts w:ascii="Bodo_uzb" w:hAnsi="Bodo_uzb"/>
          <w:sz w:val="28"/>
        </w:rPr>
        <w:t xml:space="preserve"> асрлар вайроналари билан боглиқ бўлган жуда кўп афсоналар мавжуд.</w:t>
      </w:r>
    </w:p>
    <w:p w:rsidR="008016CB" w:rsidRDefault="008016CB" w:rsidP="008016CB">
      <w:pPr>
        <w:jc w:val="both"/>
        <w:rPr>
          <w:rFonts w:ascii="Bodo_uzb" w:hAnsi="Bodo_uzb"/>
          <w:sz w:val="28"/>
        </w:rPr>
      </w:pPr>
      <w:r>
        <w:rPr>
          <w:rFonts w:ascii="Bodo_uzb" w:hAnsi="Bodo_uzb"/>
          <w:sz w:val="28"/>
        </w:rPr>
        <w:tab/>
        <w:t>қирқ-қиздан гарб томонда қадимий Хоразмнинг ёдгорлиги, милодий биринчи асрларнинг қалъаси-Аяз-қалъа бор. Бу қалъани қирқ-қиз қалъасида  40та канизаги билан яшаган шох қизига уйланган Аяз номли қул исми билан боглашади. Сирдарёнинг паст оқимларидаги афсоналар мард ва доно қул-баходир Аяз номини Орол денгизини, Амударёнинг Устюрт оқими ва қадимий Хоразмни пайдо бўлиши билан боглашади.</w:t>
      </w:r>
    </w:p>
    <w:p w:rsidR="008016CB" w:rsidRDefault="008016CB" w:rsidP="008016CB">
      <w:pPr>
        <w:jc w:val="both"/>
        <w:rPr>
          <w:rFonts w:ascii="Bodo_uzb" w:hAnsi="Bodo_uzb"/>
          <w:sz w:val="28"/>
        </w:rPr>
      </w:pPr>
      <w:r>
        <w:rPr>
          <w:rFonts w:ascii="Bodo_uzb" w:hAnsi="Bodo_uzb"/>
          <w:sz w:val="28"/>
        </w:rPr>
        <w:tab/>
        <w:t xml:space="preserve">Айтишларича, қадим замонларда Орол бўлмаган, Сирдарё ва Амударёлар бир бўлиб Лаузан, Куня-Ургенч ва Айбугир орқали Каспий денгизига оққанлар. Орол денгизининг ўрнида адаг халқи яшаган. Уларни золим ва хиёнаткор шох Фасил-хон бошқарган. Узбой атрофи ҳудудида </w:t>
      </w:r>
      <w:r>
        <w:rPr>
          <w:rFonts w:ascii="Bodo_uzb" w:hAnsi="Bodo_uzb"/>
          <w:sz w:val="28"/>
        </w:rPr>
        <w:lastRenderedPageBreak/>
        <w:t>бойсун халқи яшаган. Уларни ўзининг донолиги ва инсофлилиги туфайли давлат ҳукмдори бўлиб қолган аввалги қул Аяз-хон бошқарган.</w:t>
      </w:r>
    </w:p>
    <w:p w:rsidR="008016CB" w:rsidRDefault="008016CB" w:rsidP="008016CB">
      <w:pPr>
        <w:jc w:val="both"/>
        <w:rPr>
          <w:rFonts w:ascii="Bodo_uzb" w:hAnsi="Bodo_uzb"/>
          <w:sz w:val="28"/>
        </w:rPr>
      </w:pPr>
      <w:r>
        <w:rPr>
          <w:rFonts w:ascii="Bodo_uzb" w:hAnsi="Bodo_uzb"/>
          <w:sz w:val="28"/>
        </w:rPr>
        <w:tab/>
        <w:t>Бир авлиё қизининг номусига теккани учун қаргашига дучор бўлган Фасил-хон подшолигини сув босган. Ўша ерда Орол денгизи пайдо бўлган ва унга иккита дарё суви оқиб тушган. Байсин халқи Аяз-хон бошчилигида Хоразмга кўчиб ўтишиб Ургенч хонлигини ташкил қилишган. Адагайликларнинг шаҳарлари сув остида қолиб кентган.</w:t>
      </w:r>
    </w:p>
    <w:p w:rsidR="008016CB" w:rsidRDefault="008016CB" w:rsidP="008016CB">
      <w:pPr>
        <w:jc w:val="both"/>
        <w:rPr>
          <w:rFonts w:ascii="Bodo_uzb" w:hAnsi="Bodo_uzb"/>
          <w:sz w:val="28"/>
        </w:rPr>
      </w:pPr>
      <w:r>
        <w:rPr>
          <w:rFonts w:ascii="Bodo_uzb" w:hAnsi="Bodo_uzb"/>
          <w:sz w:val="28"/>
        </w:rPr>
        <w:tab/>
        <w:t>Мўгуллар олиб келган фалокат савдо алоқаларини анчагача тўхтатиб қўйди. Шарқнинг савдо-иқтисодий ва маданий марказлари вайроналарга айланди. Чингиз-хон Мургаб ва Мерв шаҳарини сув билан таъминлайдиган ирригация тизимини бузиб ташлашни буюрди. Ўлкани қум босди. Аҳоли бу ўлкани ташлаб кетди.</w:t>
      </w:r>
    </w:p>
    <w:p w:rsidR="008016CB" w:rsidRDefault="008016CB" w:rsidP="008016CB">
      <w:pPr>
        <w:jc w:val="both"/>
        <w:rPr>
          <w:rFonts w:ascii="Bodo_uzb" w:hAnsi="Bodo_uzb"/>
          <w:sz w:val="28"/>
        </w:rPr>
      </w:pPr>
      <w:r>
        <w:rPr>
          <w:rFonts w:ascii="Bodo_uzb" w:hAnsi="Bodo_uzb"/>
          <w:sz w:val="28"/>
        </w:rPr>
        <w:tab/>
        <w:t>Бир қанча вақт Ургенч ҳам вайрона бўлиб ётди ва кейин эски жойида тикланиб, Олтин Орданинг энг катта шаҳарларидан бири бўлиб қолди.</w:t>
      </w:r>
    </w:p>
    <w:p w:rsidR="008016CB" w:rsidRDefault="008016CB" w:rsidP="008016CB">
      <w:pPr>
        <w:jc w:val="both"/>
        <w:rPr>
          <w:rFonts w:ascii="Bodo_uzb" w:hAnsi="Bodo_uzb"/>
          <w:sz w:val="28"/>
        </w:rPr>
      </w:pPr>
      <w:r>
        <w:rPr>
          <w:rFonts w:ascii="Bodo_uzb" w:hAnsi="Bodo_uzb"/>
          <w:sz w:val="28"/>
        </w:rPr>
        <w:tab/>
        <w:t>Аста секин мўгул ҳокимлари Мовароунаҳрнинг ҳукмдор синфлари орасида алоқа боглана бошлади. Мўгуллар савдодан максимал фойда олиш ниятида эдилар.</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XIII</w:t>
      </w:r>
      <w:r>
        <w:rPr>
          <w:rFonts w:ascii="Bodo_uzb" w:hAnsi="Bodo_uzb"/>
          <w:sz w:val="28"/>
        </w:rPr>
        <w:t xml:space="preserve"> асрда Шарқ мамлакатлари билан савдо қилишга Оврўпа қизиқиб қолди. Папа Инокентий </w:t>
      </w:r>
      <w:r>
        <w:rPr>
          <w:rFonts w:ascii="Bodo_uzb" w:hAnsi="Bodo_uzb"/>
          <w:sz w:val="28"/>
          <w:lang w:val="en-US"/>
        </w:rPr>
        <w:t>IY</w:t>
      </w:r>
      <w:r>
        <w:rPr>
          <w:rFonts w:ascii="Bodo_uzb" w:hAnsi="Bodo_uzb"/>
          <w:sz w:val="28"/>
        </w:rPr>
        <w:t xml:space="preserve"> Чингиз-хоннинг олдига француз монахи Плано Карпинини юборди. У қадимий Жануби-Россия чўллари орқали Хоразмнинг шимоли-гарбий ерларидан қора қумга етиб келди. </w:t>
      </w:r>
    </w:p>
    <w:p w:rsidR="008016CB" w:rsidRDefault="008016CB" w:rsidP="008016CB">
      <w:pPr>
        <w:jc w:val="both"/>
        <w:rPr>
          <w:rFonts w:ascii="Bodo_uzb" w:hAnsi="Bodo_uzb"/>
          <w:sz w:val="28"/>
        </w:rPr>
      </w:pPr>
      <w:r>
        <w:rPr>
          <w:rFonts w:ascii="Bodo_uzb" w:hAnsi="Bodo_uzb"/>
          <w:sz w:val="28"/>
        </w:rPr>
        <w:tab/>
        <w:t>1333 йили Марказий Осиё аҳолиси билан венецияликлар алоқа боглашди. Улар кўчманчи ўзбеклар хони билан савдо ва шимолий йўлдан Хитойга товар олиб ўтишга рухсат тўгрисида келишув тузишди.</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XIV</w:t>
      </w:r>
      <w:r>
        <w:rPr>
          <w:rFonts w:ascii="Bodo_uzb" w:hAnsi="Bodo_uzb"/>
          <w:sz w:val="28"/>
        </w:rPr>
        <w:t xml:space="preserve"> асрнинг 60-чи йилларини бошида Олтин Ордадаги келишмовчиликлардан фойдаланиб, Хоразм кунграт қабиласидан мустақил Суфи сулоласи бошчилигида ажраб чиқади сунг Шимолий билан Жанубий Хоразмни бирлаштира бошлайди.</w:t>
      </w:r>
    </w:p>
    <w:p w:rsidR="008016CB" w:rsidRDefault="008016CB" w:rsidP="008016CB">
      <w:pPr>
        <w:jc w:val="both"/>
        <w:rPr>
          <w:rFonts w:ascii="Bodo_uzb" w:hAnsi="Bodo_uzb"/>
          <w:sz w:val="28"/>
        </w:rPr>
      </w:pPr>
      <w:r>
        <w:rPr>
          <w:rFonts w:ascii="Bodo_uzb" w:hAnsi="Bodo_uzb"/>
          <w:sz w:val="28"/>
        </w:rPr>
        <w:tab/>
        <w:t xml:space="preserve">1378 йил Темур асосий шимолий савдо йултдаги Сарой ва Ургенч шаҳарларини босиб олиб савдо назоратини ўзи бошкаради. Шундай афсона бор. Темур Буюк ипак йўлининг шимолий трассасини қўлга киритиб, Ургенчда отда айланиб юриб-Кубра мақбарасининг олдида тўхтайди ва бу кимнинг мақбараси деб сурайди. Унга авлиё сўфининг мардлиги ҳақида сўзлаб беришади. Темур меъморчиликдан хабари бор эди, у </w:t>
      </w:r>
    </w:p>
    <w:p w:rsidR="008016CB" w:rsidRDefault="008016CB" w:rsidP="008016CB">
      <w:pPr>
        <w:jc w:val="both"/>
        <w:rPr>
          <w:rFonts w:ascii="Bodo_uzb" w:hAnsi="Bodo_uzb"/>
          <w:sz w:val="28"/>
        </w:rPr>
      </w:pPr>
      <w:r>
        <w:rPr>
          <w:rFonts w:ascii="Bodo_uzb" w:hAnsi="Bodo_uzb"/>
          <w:sz w:val="28"/>
        </w:rPr>
        <w:t>мақбара эшигидан кўзини ололмайди ва уни Самарқандга олиб бориб севимли рафиқасининг мақбарасига ўрнатишни буюради.</w:t>
      </w:r>
    </w:p>
    <w:p w:rsidR="008016CB" w:rsidRDefault="008016CB" w:rsidP="008016CB">
      <w:pPr>
        <w:jc w:val="both"/>
        <w:rPr>
          <w:rFonts w:ascii="Bodo_uzb" w:hAnsi="Bodo_uzb"/>
          <w:sz w:val="28"/>
        </w:rPr>
      </w:pPr>
      <w:r>
        <w:rPr>
          <w:rFonts w:ascii="Bodo_uzb" w:hAnsi="Bodo_uzb"/>
          <w:sz w:val="28"/>
        </w:rPr>
        <w:tab/>
        <w:t xml:space="preserve">Ал-Кубра мақбарасининг эшиги Самарқандга олиб борилади. Лекин у йўқ бўлиб қолади. Давлат арбобларини қўрқув босади. Эшикни қидириб, вайронага айланган Ургенчда ўз жойида топишади. Бу хабарни ҳукмдорга айтишганида, Темур буйругини бажармаганни қатл қилиш ва эшикни кайта </w:t>
      </w:r>
      <w:r>
        <w:rPr>
          <w:rFonts w:ascii="Bodo_uzb" w:hAnsi="Bodo_uzb"/>
          <w:sz w:val="28"/>
        </w:rPr>
        <w:lastRenderedPageBreak/>
        <w:t>Самарқандга олиб келишни буюради. Ургенчга юборилган аскарлар эшикни олиб келиб иккинчи марта Темурнинг севимли рафиқасининг мақбарасига  ўрнатишади. Бу тўгрисида Темурга айтишади. Эшикни қўриқлашларига қарамай, у яна ўз жойига қайтади. Ҳамма саросимга тушади ва Темурга қандай айтишни билмайдилар. Бу вазифани бош вазир ўз бўйнига олади. У эшикдан эмайлаб киради ва амирдан бир қошиқ қонидан кечишни сўрайди. Эшик яна ўз жойига қайтганини билган Темурнинг жаҳли чиқади, у оқсоқол ва донишмандларини йигади. Улар, Ургенчли моҳир усталарнинг ҳаммаси Самарқанд ва Шахрисабзга олиб кетилган, мақбара эса эшиксиз қола олмайди, Оллохнинг қаҳрига дучор бўлмаслик учун, эшикка тегиш керак эмас деб хулоса чикаришади.</w:t>
      </w:r>
    </w:p>
    <w:p w:rsidR="008016CB" w:rsidRDefault="008016CB" w:rsidP="008016CB">
      <w:pPr>
        <w:jc w:val="both"/>
        <w:rPr>
          <w:rFonts w:ascii="Bodo_uzb" w:hAnsi="Bodo_uzb"/>
          <w:sz w:val="28"/>
        </w:rPr>
      </w:pPr>
      <w:r>
        <w:rPr>
          <w:rFonts w:ascii="Bodo_uzb" w:hAnsi="Bodo_uzb"/>
          <w:sz w:val="28"/>
        </w:rPr>
        <w:tab/>
        <w:t>Темурга бу маъқул келади. У Ургенчга энг яхши усталарни юбориб, эшикдан нусха олиб Самарқандга қўйишни буюради. Бундан ташқари вайрон қилинган шаҳарни тиклаш ва асирларни чиқариб юборишни буюрди.</w:t>
      </w:r>
    </w:p>
    <w:p w:rsidR="008016CB" w:rsidRDefault="008016CB" w:rsidP="008016CB">
      <w:pPr>
        <w:jc w:val="both"/>
        <w:rPr>
          <w:rFonts w:ascii="Bodo_uzb" w:hAnsi="Bodo_uzb"/>
          <w:sz w:val="28"/>
        </w:rPr>
      </w:pPr>
      <w:r>
        <w:rPr>
          <w:rFonts w:ascii="Bodo_uzb" w:hAnsi="Bodo_uzb"/>
          <w:sz w:val="28"/>
        </w:rPr>
        <w:tab/>
        <w:t>Нусха олинганлиги аниқ эмас, лекин ал-Кубра мақбарасининг эшиги чиройи билан ҳаммани ҳайратга солиб ҳали ҳам жойида турибди.</w:t>
      </w:r>
    </w:p>
    <w:p w:rsidR="008016CB" w:rsidRDefault="008016CB" w:rsidP="008016CB">
      <w:pPr>
        <w:jc w:val="both"/>
        <w:rPr>
          <w:rFonts w:ascii="Bodo_uzb" w:hAnsi="Bodo_uzb"/>
          <w:sz w:val="28"/>
        </w:rPr>
      </w:pPr>
      <w:r>
        <w:rPr>
          <w:rFonts w:ascii="Bodo_uzb" w:hAnsi="Bodo_uzb"/>
          <w:sz w:val="28"/>
        </w:rPr>
        <w:tab/>
        <w:t>Шу пайтдан бошлаб Хитойдан Ҳиндистонга кетаётган савдо карвонлари жанубий йўл бўйлаб, Тимур ерларидан Амударё ёнидан қуруқ йўл трассалари бўйича боради. Каспий денгизига етганида савдогарлар молларини кемаларга ортиб Астрабодга ва ундан кейин Гарбга сузишади.</w:t>
      </w:r>
    </w:p>
    <w:p w:rsidR="008016CB" w:rsidRDefault="008016CB" w:rsidP="008016CB">
      <w:pPr>
        <w:jc w:val="both"/>
        <w:rPr>
          <w:rFonts w:ascii="Bodo_uzb" w:hAnsi="Bodo_uzb"/>
          <w:sz w:val="28"/>
        </w:rPr>
      </w:pPr>
      <w:r>
        <w:rPr>
          <w:rFonts w:ascii="Bodo_uzb" w:hAnsi="Bodo_uzb"/>
          <w:sz w:val="28"/>
        </w:rPr>
        <w:tab/>
        <w:t xml:space="preserve">Италия савдогарларининг Ҳиндистон ва Форс билан савдо қилишга бўлган қизиқишлари </w:t>
      </w:r>
      <w:r>
        <w:rPr>
          <w:rFonts w:ascii="Bodo_uzb" w:hAnsi="Bodo_uzb"/>
          <w:sz w:val="28"/>
          <w:lang w:val="en-US"/>
        </w:rPr>
        <w:t>XIII</w:t>
      </w:r>
      <w:r>
        <w:rPr>
          <w:rFonts w:ascii="Bodo_uzb" w:hAnsi="Bodo_uzb"/>
          <w:sz w:val="28"/>
        </w:rPr>
        <w:t xml:space="preserve"> асрда Каспий бўйлаб денгиз сузишларини жадаллашиши ва навигация хариталарини тузишга олиб келди. Лезиндаги масжидда сақланаётган </w:t>
      </w:r>
      <w:r>
        <w:rPr>
          <w:rFonts w:ascii="Bodo_uzb" w:hAnsi="Bodo_uzb"/>
          <w:sz w:val="28"/>
          <w:lang w:val="en-US"/>
        </w:rPr>
        <w:t>XY</w:t>
      </w:r>
      <w:r>
        <w:rPr>
          <w:rFonts w:ascii="Bodo_uzb" w:hAnsi="Bodo_uzb"/>
          <w:sz w:val="28"/>
        </w:rPr>
        <w:t xml:space="preserve"> аср Италия харитасида Балхан, Кара-Богаз-гол тоглари, Балхан кўрфази ва б.лар белгиланган. Бу Темур ва Темурийлар даврида бу ерда италиялик-денгизчилар тез-тез бўлиб туришган ва Каспийни яхши билишган эди. Ёгочўймакорлиги бўйича Хива мактабининг ажойиб ижодининг бири авлиё Наджм-ад-Дин ал-Кубра мақбарасининг эшигидир. Авлиё Суфи ал-Кубра  Хивакда тугилган, Миср, Тебриз, Хамаданда ўқиган. Гурганджда (Ургенчда) ўша пайтларги Нақшбендия суфийлик ордени билан рақобатлик қилган суфилик Кубравийя биродарлигига асос солган. Лекин Куббанинг ўзи кўп яшамаган. У </w:t>
      </w:r>
      <w:r>
        <w:rPr>
          <w:rFonts w:ascii="Bodo_uzb" w:hAnsi="Bodo_uzb"/>
          <w:sz w:val="28"/>
          <w:lang w:val="en-US"/>
        </w:rPr>
        <w:t>XIII</w:t>
      </w:r>
      <w:r>
        <w:rPr>
          <w:rFonts w:ascii="Bodo_uzb" w:hAnsi="Bodo_uzb"/>
          <w:sz w:val="28"/>
        </w:rPr>
        <w:t xml:space="preserve"> аср бошида Чингиз-хон қўшинлари томонидан Гурганджни олиш пайтида вафот этган ва ўша ерда дафн этилган.</w:t>
      </w:r>
    </w:p>
    <w:p w:rsidR="008016CB" w:rsidRDefault="008016CB" w:rsidP="008016CB">
      <w:pPr>
        <w:ind w:firstLine="720"/>
        <w:jc w:val="both"/>
        <w:rPr>
          <w:rFonts w:ascii="Bodo_uzb" w:hAnsi="Bodo_uzb"/>
          <w:sz w:val="28"/>
        </w:rPr>
      </w:pPr>
      <w:r>
        <w:rPr>
          <w:rFonts w:ascii="Bodo_uzb" w:hAnsi="Bodo_uzb"/>
          <w:sz w:val="28"/>
          <w:lang w:val="en-US"/>
        </w:rPr>
        <w:t>XVI</w:t>
      </w:r>
      <w:r>
        <w:rPr>
          <w:rFonts w:ascii="Bodo_uzb" w:hAnsi="Bodo_uzb"/>
          <w:sz w:val="28"/>
        </w:rPr>
        <w:t xml:space="preserve"> асрда Хива ва Бухорода Иван Грозний ва Англиянинг элчиси Дженкинсон бўлган. У Вазир шаҳарини “Селизюр” деб қуйидагиларни ёзган: “лойдан ёмон қурилган хон саройи, бетартиб қурилган, ярми бузилиб кетган лой уйлар”. “Бу шаҳар охирги етти йил ичида ўзаро урушлар натижасида 4 марта вайрон бўлган, шунинг учун савдогарлар кам, борлари ҳам камбагал; бутун шаҳарда мен фақат тўрт бўлак саржа сота олдим”.</w:t>
      </w:r>
    </w:p>
    <w:p w:rsidR="008016CB" w:rsidRDefault="008016CB" w:rsidP="008016CB">
      <w:pPr>
        <w:ind w:firstLine="720"/>
        <w:jc w:val="both"/>
        <w:rPr>
          <w:rFonts w:ascii="Bodo_uzb" w:hAnsi="Bodo_uzb"/>
          <w:sz w:val="28"/>
        </w:rPr>
      </w:pPr>
      <w:r>
        <w:rPr>
          <w:rFonts w:ascii="Bodo_uzb" w:hAnsi="Bodo_uzb"/>
          <w:sz w:val="28"/>
          <w:lang w:val="en-US"/>
        </w:rPr>
        <w:lastRenderedPageBreak/>
        <w:t>XV</w:t>
      </w:r>
      <w:r>
        <w:rPr>
          <w:rFonts w:ascii="Bodo_uzb" w:hAnsi="Bodo_uzb"/>
          <w:sz w:val="28"/>
        </w:rPr>
        <w:t>-</w:t>
      </w:r>
      <w:r>
        <w:rPr>
          <w:rFonts w:ascii="Bodo_uzb" w:hAnsi="Bodo_uzb"/>
          <w:sz w:val="28"/>
          <w:lang w:val="en-US"/>
        </w:rPr>
        <w:t>XVI</w:t>
      </w:r>
      <w:r>
        <w:rPr>
          <w:rFonts w:ascii="Bodo_uzb" w:hAnsi="Bodo_uzb"/>
          <w:sz w:val="28"/>
        </w:rPr>
        <w:t xml:space="preserve"> асрларда халқаро аҳвол ўзгарди: 1453 йили турк-османлар Константинополни қўлга киритишди ва оврўпаликларнинг шарқ мамлакатлари билан ўрнатилган мустаҳкам савдо-иқтисодий алоқаларини тўхтатиб, васитачи вазифасини ўзларига олишди. Аммо бу вақтга келиб португалликлар Африка ва Аравия ярим оролининг атрофидаги Ҳиндистонга денгиз йўлини очишган эди. Бу йўл кам хатарли бўлгани учун Жануби-рус чўллари ва Каспий, шунингдек тог довонлари орқали Шарққа бўлган йўл уларни қизиқтирмай қолди.</w:t>
      </w:r>
    </w:p>
    <w:p w:rsidR="008016CB" w:rsidRDefault="008016CB" w:rsidP="008016CB">
      <w:pPr>
        <w:ind w:firstLine="720"/>
        <w:jc w:val="both"/>
        <w:rPr>
          <w:rFonts w:ascii="Bodo_uzb" w:hAnsi="Bodo_uzb"/>
          <w:sz w:val="28"/>
        </w:rPr>
      </w:pPr>
      <w:r>
        <w:rPr>
          <w:rFonts w:ascii="Bodo_uzb" w:hAnsi="Bodo_uzb"/>
          <w:sz w:val="28"/>
        </w:rPr>
        <w:t xml:space="preserve">Шундан кейин Хива ва Самарқанднинг ҳукмдорлари 1557-1558 йиллари Москвага шох Иван </w:t>
      </w:r>
      <w:r>
        <w:rPr>
          <w:rFonts w:ascii="Bodo_uzb" w:hAnsi="Bodo_uzb"/>
          <w:sz w:val="28"/>
          <w:lang w:val="en-US"/>
        </w:rPr>
        <w:t>I</w:t>
      </w:r>
      <w:r>
        <w:rPr>
          <w:rFonts w:ascii="Bodo_uzb" w:hAnsi="Bodo_uzb"/>
          <w:sz w:val="28"/>
        </w:rPr>
        <w:t xml:space="preserve"> га доимий савдо қилиш тўгрисидаги шартномага қўл қўйиш учун ўз элчиларини юборишди. </w:t>
      </w:r>
      <w:r>
        <w:rPr>
          <w:rFonts w:ascii="Bodo_uzb" w:hAnsi="Bodo_uzb"/>
          <w:sz w:val="28"/>
          <w:lang w:val="en-US"/>
        </w:rPr>
        <w:t>XYI</w:t>
      </w:r>
      <w:r>
        <w:rPr>
          <w:rFonts w:ascii="Bodo_uzb" w:hAnsi="Bodo_uzb"/>
          <w:sz w:val="28"/>
        </w:rPr>
        <w:t xml:space="preserve"> аср давомида Россия ҳокимлари Хива ва Бухорога Осиё шаҳарлари, Хитой, Мўгилистон ва Ҳиндистон Москвадан қанча узоқликда жойлашгани, йўллари, дарёлари, аҳолиси тўгрисида, у ерда нима ўсиши ва нима билан савдо қилишни билиш учун рус одамларини бир неча бор юборишган. </w:t>
      </w:r>
    </w:p>
    <w:p w:rsidR="008016CB" w:rsidRDefault="008016CB" w:rsidP="008016CB">
      <w:pPr>
        <w:ind w:firstLine="720"/>
        <w:jc w:val="both"/>
        <w:rPr>
          <w:rFonts w:ascii="Bodo_uzb" w:hAnsi="Bodo_uzb"/>
          <w:sz w:val="28"/>
        </w:rPr>
      </w:pPr>
      <w:r>
        <w:rPr>
          <w:rFonts w:ascii="Bodo_uzb" w:hAnsi="Bodo_uzb"/>
          <w:sz w:val="28"/>
        </w:rPr>
        <w:t>Бунинг натижасида бир бирлари тўгрисидаги билимлари ошиб, хариталар тузилган, 1600 йилда эса Марказий Осиё ва Урал орти вилоятлари билан мунтазам ”почта” ташкил қилинган. Каспий бўйлаб савдо тикланган.</w:t>
      </w:r>
    </w:p>
    <w:p w:rsidR="008016CB" w:rsidRDefault="008016CB" w:rsidP="008016CB">
      <w:pPr>
        <w:ind w:firstLine="720"/>
        <w:jc w:val="both"/>
        <w:rPr>
          <w:rFonts w:ascii="Bodo_uzb" w:hAnsi="Bodo_uzb"/>
          <w:sz w:val="28"/>
        </w:rPr>
      </w:pPr>
      <w:r>
        <w:rPr>
          <w:rFonts w:ascii="Bodo_uzb" w:hAnsi="Bodo_uzb"/>
          <w:sz w:val="28"/>
          <w:lang w:val="en-US"/>
        </w:rPr>
        <w:t>XYII</w:t>
      </w:r>
      <w:r>
        <w:rPr>
          <w:rFonts w:ascii="Bodo_uzb" w:hAnsi="Bodo_uzb"/>
          <w:sz w:val="28"/>
        </w:rPr>
        <w:t xml:space="preserve"> асрда мустақил Хива хонлиги ташкил қилинган, унинг пойтахти Хоразм вилоятининг гарбида Полвон каналида жойлашган Хива эди.</w:t>
      </w:r>
    </w:p>
    <w:p w:rsidR="008016CB" w:rsidRDefault="008016CB" w:rsidP="008016CB">
      <w:pPr>
        <w:ind w:firstLine="720"/>
        <w:jc w:val="both"/>
        <w:rPr>
          <w:rFonts w:ascii="Bodo_uzb" w:hAnsi="Bodo_uzb"/>
          <w:sz w:val="28"/>
        </w:rPr>
      </w:pPr>
      <w:r>
        <w:rPr>
          <w:rFonts w:ascii="Bodo_uzb" w:hAnsi="Bodo_uzb"/>
          <w:sz w:val="28"/>
        </w:rPr>
        <w:t>Бу кўп асрли даврда Мовароуннахр маданиятида катта ўзгаришлар юз берди. Уч асосий марказ: Бухоро, Ургенч ва Самарқанд рақиблашиб, баъзан биргаликда равнақ топиб, жаҳон илм ва маданиятига кирган янги талантларни дунёга келтириб, навбатма-навбат биринчиликни олишди; баъзан бутун яратилган нарсаларни ўзаро урушлар ва қўшниларни бостириб кириши йўққа чиқарарди.</w:t>
      </w:r>
    </w:p>
    <w:p w:rsidR="008016CB" w:rsidRDefault="008016CB" w:rsidP="008016CB">
      <w:pPr>
        <w:ind w:firstLine="720"/>
        <w:jc w:val="both"/>
        <w:rPr>
          <w:rFonts w:ascii="Bodo_uzb" w:hAnsi="Bodo_uzb"/>
          <w:sz w:val="28"/>
        </w:rPr>
      </w:pPr>
      <w:r>
        <w:rPr>
          <w:rFonts w:ascii="Bodo_uzb" w:hAnsi="Bodo_uzb"/>
          <w:sz w:val="28"/>
        </w:rPr>
        <w:t>Тинч йилларда ҳунармандлик ва савдо жуда ривожланди. Ҳар бир янги ҳоким Буюк ипак йўли бўйича савдонинг ривожланишини қўллаб-қувватлади ва унинг устида назоратни ўз қўлига киритишга ҳаракат қилди.</w:t>
      </w:r>
    </w:p>
    <w:p w:rsidR="008016CB" w:rsidRDefault="008016CB" w:rsidP="008016CB">
      <w:pPr>
        <w:ind w:firstLine="720"/>
        <w:jc w:val="both"/>
        <w:rPr>
          <w:rFonts w:ascii="Bodo_uzb" w:hAnsi="Bodo_uzb"/>
          <w:sz w:val="28"/>
        </w:rPr>
      </w:pPr>
      <w:r>
        <w:rPr>
          <w:rFonts w:ascii="Bodo_uzb" w:hAnsi="Bodo_uzb"/>
          <w:sz w:val="28"/>
        </w:rPr>
        <w:t>Буюк ипак йўли трассаларидаги эски шаҳарларнинг тикланиши камайиб, янги шаҳарлар пайдо бўлди.</w:t>
      </w:r>
    </w:p>
    <w:p w:rsidR="008016CB" w:rsidRDefault="008016CB" w:rsidP="008016CB">
      <w:pPr>
        <w:ind w:firstLine="720"/>
        <w:jc w:val="both"/>
        <w:rPr>
          <w:rFonts w:ascii="Bodo_uzb" w:hAnsi="Bodo_uzb"/>
          <w:sz w:val="28"/>
        </w:rPr>
      </w:pPr>
      <w:r>
        <w:rPr>
          <w:rFonts w:ascii="Bodo_uzb" w:hAnsi="Bodo_uzb"/>
          <w:sz w:val="28"/>
        </w:rPr>
        <w:t>Баъзи маданият ёдгорликлари ўтган йилларнинг фожиаси, мамлакат иқтисодиётининг равнақини бизгача олиб келганлар.</w:t>
      </w:r>
    </w:p>
    <w:p w:rsidR="008016CB" w:rsidRDefault="008016CB" w:rsidP="008016CB">
      <w:pPr>
        <w:ind w:firstLine="720"/>
        <w:jc w:val="both"/>
        <w:rPr>
          <w:rFonts w:ascii="Bodo_uzb" w:hAnsi="Bodo_uzb"/>
          <w:sz w:val="28"/>
        </w:rPr>
      </w:pPr>
      <w:r>
        <w:rPr>
          <w:rFonts w:ascii="Bodo_uzb" w:hAnsi="Bodo_uzb"/>
          <w:sz w:val="28"/>
          <w:lang w:val="en-US"/>
        </w:rPr>
        <w:t>XIII</w:t>
      </w:r>
      <w:r>
        <w:rPr>
          <w:rFonts w:ascii="Bodo_uzb" w:hAnsi="Bodo_uzb"/>
          <w:sz w:val="28"/>
        </w:rPr>
        <w:t xml:space="preserve"> асрнинг иккинчи ярмидан бошлаб архитектура иншоотларининг қурилишига янгиликлар киритилади. Шахсни улуглайдиган ҳайкаллар, мемориал иншоотлар яратилади. Хона деворлари янги “кундаль” усулида безалади. </w:t>
      </w:r>
      <w:r>
        <w:rPr>
          <w:rFonts w:ascii="Bodo_uzb" w:hAnsi="Bodo_uzb"/>
          <w:sz w:val="28"/>
          <w:lang w:val="en-US"/>
        </w:rPr>
        <w:t>XY</w:t>
      </w:r>
      <w:r>
        <w:rPr>
          <w:rFonts w:ascii="Bodo_uzb" w:hAnsi="Bodo_uzb"/>
          <w:sz w:val="28"/>
        </w:rPr>
        <w:t xml:space="preserve"> аср охирларида бино олди қисмини безатиш камтаринроқ бўлади. </w:t>
      </w:r>
      <w:r>
        <w:rPr>
          <w:rFonts w:ascii="Bodo_uzb" w:hAnsi="Bodo_uzb"/>
          <w:sz w:val="28"/>
          <w:lang w:val="en-US"/>
        </w:rPr>
        <w:t>XYI</w:t>
      </w:r>
      <w:r>
        <w:rPr>
          <w:rFonts w:ascii="Bodo_uzb" w:hAnsi="Bodo_uzb"/>
          <w:sz w:val="28"/>
        </w:rPr>
        <w:t xml:space="preserve"> аср охирига келиб бутун Марказий Осиёда монументал архитектурада ўзгаришлар рўй беради: асосий диққат у ёки бу ҳокимни улугловчи уникал иншоот қурилишига жалб этилади. Аввалдагилардан </w:t>
      </w:r>
      <w:r>
        <w:rPr>
          <w:rFonts w:ascii="Bodo_uzb" w:hAnsi="Bodo_uzb"/>
          <w:sz w:val="28"/>
        </w:rPr>
        <w:lastRenderedPageBreak/>
        <w:t>манзаралироқ бино, ансамбллар маркази-ўқ фазовий композициялари ишлаб чиқарилади.</w:t>
      </w:r>
    </w:p>
    <w:p w:rsidR="008016CB" w:rsidRDefault="008016CB" w:rsidP="008016CB">
      <w:pPr>
        <w:jc w:val="both"/>
        <w:rPr>
          <w:rFonts w:ascii="Bodo_uzb" w:hAnsi="Bodo_uzb"/>
          <w:sz w:val="28"/>
        </w:rPr>
      </w:pPr>
      <w:r>
        <w:rPr>
          <w:rFonts w:ascii="Bodo_uzb" w:hAnsi="Bodo_uzb"/>
          <w:sz w:val="28"/>
          <w:lang w:val="en-US"/>
        </w:rPr>
        <w:t>XYI</w:t>
      </w:r>
      <w:r>
        <w:rPr>
          <w:rFonts w:ascii="Bodo_uzb" w:hAnsi="Bodo_uzb"/>
          <w:sz w:val="28"/>
        </w:rPr>
        <w:t xml:space="preserve"> аср меморчилигига кўпроқ “абдуллахон” майоликаси мос келади.</w:t>
      </w:r>
    </w:p>
    <w:p w:rsidR="008016CB" w:rsidRDefault="008016CB" w:rsidP="008016CB">
      <w:pPr>
        <w:jc w:val="both"/>
        <w:rPr>
          <w:rFonts w:ascii="Bodo_uzb" w:hAnsi="Bodo_uzb"/>
          <w:sz w:val="28"/>
        </w:rPr>
      </w:pPr>
      <w:r>
        <w:rPr>
          <w:rFonts w:ascii="Bodo_uzb" w:hAnsi="Bodo_uzb"/>
          <w:sz w:val="28"/>
        </w:rPr>
        <w:tab/>
        <w:t>Бу давр шаҳарарида кўпроқ фуқароли қурилишлар ривожланади: ҳаммом, бозор бинолари-тимлар, савдо гумбазлари-таклар. Карвон йўлларида гумбаз билан беркитилган сув омборлари-сардобалар қурилади.</w:t>
      </w:r>
    </w:p>
    <w:p w:rsidR="008016CB" w:rsidRDefault="008016CB" w:rsidP="008016CB">
      <w:pPr>
        <w:ind w:firstLine="720"/>
        <w:jc w:val="both"/>
        <w:rPr>
          <w:rFonts w:ascii="Bodo_uzb" w:hAnsi="Bodo_uzb"/>
          <w:sz w:val="28"/>
        </w:rPr>
      </w:pPr>
      <w:r>
        <w:rPr>
          <w:rFonts w:ascii="Bodo_uzb" w:hAnsi="Bodo_uzb"/>
          <w:sz w:val="28"/>
        </w:rPr>
        <w:t>Моддий имкониятнинг камлиги ва қурилишни кўплиги меъморчиликни тежамкорликка олиб келади. Лой сувоқ устига бадиий ишлов беришнинг янги турлари пайдо бўлади-“қирма” ва “часпак”.</w:t>
      </w:r>
    </w:p>
    <w:p w:rsidR="008016CB" w:rsidRDefault="008016CB" w:rsidP="008016CB">
      <w:pPr>
        <w:ind w:firstLine="720"/>
        <w:jc w:val="both"/>
        <w:rPr>
          <w:rFonts w:ascii="Bodo_uzb" w:hAnsi="Bodo_uzb"/>
          <w:sz w:val="28"/>
        </w:rPr>
      </w:pPr>
      <w:r>
        <w:rPr>
          <w:rFonts w:ascii="Bodo_uzb" w:hAnsi="Bodo_uzb"/>
          <w:sz w:val="28"/>
        </w:rPr>
        <w:t>Хивада сақланиб қолган архитектура ёдгорликларидан 1616 йили қурилган Араб Мухамед мадрасаси, Абдулгази ўгли Ануш-хон (1663-1687) қурган масжид ва ҳаммомни айтиш мумкин.</w:t>
      </w:r>
    </w:p>
    <w:p w:rsidR="008016CB" w:rsidRDefault="008016CB" w:rsidP="008016CB">
      <w:pPr>
        <w:ind w:firstLine="720"/>
        <w:jc w:val="both"/>
        <w:rPr>
          <w:rFonts w:ascii="Bodo_uzb" w:hAnsi="Bodo_uzb"/>
          <w:sz w:val="28"/>
        </w:rPr>
      </w:pPr>
      <w:r>
        <w:rPr>
          <w:rFonts w:ascii="Bodo_uzb" w:hAnsi="Bodo_uzb"/>
          <w:sz w:val="28"/>
          <w:lang w:val="en-US"/>
        </w:rPr>
        <w:t>XIX</w:t>
      </w:r>
      <w:r>
        <w:rPr>
          <w:rFonts w:ascii="Bodo_uzb" w:hAnsi="Bodo_uzb"/>
          <w:sz w:val="28"/>
        </w:rPr>
        <w:t xml:space="preserve"> асрдаги ташқи савдони ўсиши маҳаллий ишлаб чиқишга таъсир кўрсатди. Оренбург ва Астрахань орқали Россияга катта карвонлар борарди. Хива Бухоро ва Эрон билан савдо қилар эди. Хитой моллари қўқон хонлиги орқали келарди.</w:t>
      </w:r>
    </w:p>
    <w:p w:rsidR="008016CB" w:rsidRDefault="008016CB" w:rsidP="008016CB">
      <w:pPr>
        <w:ind w:firstLine="708"/>
        <w:jc w:val="both"/>
        <w:rPr>
          <w:rFonts w:ascii="Bodo_uzb" w:hAnsi="Bodo_uzb"/>
          <w:sz w:val="28"/>
        </w:rPr>
      </w:pPr>
      <w:r>
        <w:rPr>
          <w:rFonts w:ascii="Bodo_uzb" w:hAnsi="Bodo_uzb"/>
          <w:sz w:val="28"/>
          <w:lang w:val="en-US"/>
        </w:rPr>
        <w:t>XIX</w:t>
      </w:r>
      <w:r>
        <w:rPr>
          <w:rFonts w:ascii="Bodo_uzb" w:hAnsi="Bodo_uzb"/>
          <w:sz w:val="28"/>
        </w:rPr>
        <w:t xml:space="preserve"> асрнинг биринчи ярмида Хиванинг халқаро ҳолати 1830 йили хонлик ҳудудига киришга ҳаракат қилган чор Россияси билан алоқасини кескинлашиши билан мураккаблашади.</w:t>
      </w:r>
    </w:p>
    <w:p w:rsidR="008016CB" w:rsidRDefault="008016CB" w:rsidP="008016CB">
      <w:pPr>
        <w:ind w:firstLine="720"/>
        <w:jc w:val="both"/>
        <w:rPr>
          <w:rFonts w:ascii="Bodo_uzb" w:hAnsi="Bodo_uzb"/>
          <w:sz w:val="28"/>
        </w:rPr>
      </w:pPr>
      <w:r>
        <w:rPr>
          <w:rFonts w:ascii="Bodo_uzb" w:hAnsi="Bodo_uzb"/>
          <w:sz w:val="28"/>
        </w:rPr>
        <w:t>Хива хонлиги мустақиллигини йўқотиб, чор Россиясининг қарам давлати бўлиб қолади. Хонликка рус савдо капитали ва чоризмнинг сиёсий бостириб кириш жараёни тугатилади.</w:t>
      </w:r>
    </w:p>
    <w:p w:rsidR="008016CB" w:rsidRDefault="008016CB" w:rsidP="008016CB">
      <w:pPr>
        <w:ind w:firstLine="720"/>
        <w:jc w:val="both"/>
        <w:rPr>
          <w:rFonts w:ascii="Bodo_uzb" w:hAnsi="Bodo_uzb"/>
          <w:sz w:val="28"/>
        </w:rPr>
      </w:pPr>
      <w:r>
        <w:rPr>
          <w:rFonts w:ascii="Bodo_uzb" w:hAnsi="Bodo_uzb"/>
          <w:sz w:val="28"/>
        </w:rPr>
        <w:t>Бу пайтга келиб халқаро майдонда катта сиёсий ўзгаришлар рўй берди: Ҳиндистон Англия мустамлакасига айланди, инглислар Бухоро ва Гарбий Хитойнинг жанубий ерларига давогар бўлиб, Афгонистон ва Эронда ўз ҳолатларини мустаҳкамлашди. Хитой Япония, Олмония, Франция, Англия ва Россиянинг таъсир соҳаларига бўлиниб қолди, АқШ ҳам уларга даъвогар эди. Оврўпада капиталистик муносабатларнинг ривожланиши қарам давлатлар ва метрополия орасидаги ўзаро муносабатларнинг янги шаклларини пайдо қилди.</w:t>
      </w:r>
    </w:p>
    <w:p w:rsidR="008016CB" w:rsidRDefault="008016CB" w:rsidP="008016CB">
      <w:pPr>
        <w:ind w:firstLine="720"/>
        <w:jc w:val="both"/>
        <w:rPr>
          <w:rFonts w:ascii="Bodo_uzb" w:hAnsi="Bodo_uzb"/>
          <w:sz w:val="28"/>
        </w:rPr>
      </w:pPr>
      <w:r>
        <w:rPr>
          <w:rFonts w:ascii="Bodo_uzb" w:hAnsi="Bodo_uzb"/>
          <w:sz w:val="28"/>
        </w:rPr>
        <w:t>Шаҳар, қўргон, бозор майдонлари ўзининг эски феодал қиёфасида қотиб қолди. Хива ва Бухоро каби шаҳарларда маҳаллий ҳунармандлар ишлаб чиққан маҳсулот билан рақобатлашган фабрикада ишлаб чиқилган маҳсулотлар жойлашган кенг тимлар қурилган эди.</w:t>
      </w:r>
    </w:p>
    <w:p w:rsidR="008016CB" w:rsidRDefault="008016CB" w:rsidP="008016CB">
      <w:pPr>
        <w:ind w:firstLine="720"/>
        <w:jc w:val="both"/>
        <w:rPr>
          <w:rFonts w:ascii="Bodo_uzb" w:hAnsi="Bodo_uzb"/>
          <w:sz w:val="28"/>
        </w:rPr>
      </w:pPr>
      <w:r>
        <w:rPr>
          <w:rFonts w:ascii="Bodo_uzb" w:hAnsi="Bodo_uzb"/>
          <w:sz w:val="28"/>
        </w:rPr>
        <w:t xml:space="preserve">Хиваликларнинг мустақилликларини тиклашга бўлган интилишлари муваффақиятсизликка дучор эди. Рус протекторати Россия билан иқтисодий алоқаларни мустаҳкамлашга ёрдамлашарди. 80-чи йилларда Каспий орти темир йўлини ўтказилиши Хива хонлигининг савдо фаолиятини жонлашишига ёрдам берди. Оренбург ва Троицкга катта савдо карвонлар юборишнинг ўрнига, Хива карвонлари Асхабад (Ашгабад) ва Устюрт орқали </w:t>
      </w:r>
      <w:r>
        <w:rPr>
          <w:rFonts w:ascii="Bodo_uzb" w:hAnsi="Bodo_uzb"/>
          <w:sz w:val="28"/>
        </w:rPr>
        <w:lastRenderedPageBreak/>
        <w:t xml:space="preserve">Каспий денгизидаги кўрфазга, ундан кейин маҳсулот денгиз орқали Астраханга борарди. Шу билан бир қаторда Хива савдогарлари ўз юкларини Амударё бўйлаб Чарджуйгача (Чарджоу) олиб бориб темир йўлга ортишарди. Бу хиваликларга қулай эди. </w:t>
      </w:r>
      <w:r>
        <w:rPr>
          <w:rFonts w:ascii="Bodo_uzb" w:hAnsi="Bodo_uzb"/>
          <w:sz w:val="28"/>
          <w:lang w:val="en-US"/>
        </w:rPr>
        <w:t>XIX</w:t>
      </w:r>
      <w:r>
        <w:rPr>
          <w:rFonts w:ascii="Bodo_uzb" w:hAnsi="Bodo_uzb"/>
          <w:sz w:val="28"/>
        </w:rPr>
        <w:t xml:space="preserve"> асрнинг 90-чи йилларида 80-чи йилларга қараганда темир йўл бўйлаб олиб кириладиган ва олиб чиқариладиган молларнинг қиймати 3 марта ошди. Лекин сиёсий муносабатлар ва халқаро ҳолатларга кўра хонлик савдони асосан Россия ва унинг мустамлакаси бўлмиш Туркестон генерал-губернаторлиги ва қўшни Бухоро эмирати билан олиб борарди.</w:t>
      </w:r>
    </w:p>
    <w:p w:rsidR="008016CB" w:rsidRDefault="008016CB" w:rsidP="008016CB">
      <w:pPr>
        <w:ind w:firstLine="720"/>
        <w:jc w:val="both"/>
        <w:rPr>
          <w:rFonts w:ascii="Bodo_uzb" w:hAnsi="Bodo_uzb"/>
          <w:sz w:val="28"/>
        </w:rPr>
      </w:pPr>
      <w:r>
        <w:rPr>
          <w:rFonts w:ascii="Bodo_uzb" w:hAnsi="Bodo_uzb"/>
          <w:sz w:val="28"/>
        </w:rPr>
        <w:t>Буюк ипак йўли ўз аҳамиятини фақат сиёсий халқаро аҳволлар таъсиридагина эмас, балки янги техник кашфиётлар, бозор коньюктурасини ўзгариши натижасида йўқотди. Янги Америка пахта навларини ўстириш натижасида пахта миқдори ошди, Хивада механик двигателли парли пахта тозалаш заводлари пайдо бўлди. Пахта асосан Россияга, беда уруги АқШга (угитга), Питняк (Куграт яқинидаги) туманида олинадиган туз қозоқ ва Туркман чўлларига олиб чиқиларди.</w:t>
      </w:r>
    </w:p>
    <w:p w:rsidR="008016CB" w:rsidRDefault="008016CB" w:rsidP="008016CB">
      <w:pPr>
        <w:ind w:firstLine="720"/>
        <w:jc w:val="both"/>
        <w:rPr>
          <w:rFonts w:ascii="Bodo_uzb" w:hAnsi="Bodo_uzb"/>
          <w:sz w:val="28"/>
        </w:rPr>
      </w:pPr>
      <w:r>
        <w:rPr>
          <w:rFonts w:ascii="Bodo_uzb" w:hAnsi="Bodo_uzb"/>
          <w:sz w:val="28"/>
          <w:lang w:val="en-US"/>
        </w:rPr>
        <w:t>XIX</w:t>
      </w:r>
      <w:r>
        <w:rPr>
          <w:rFonts w:ascii="Bodo_uzb" w:hAnsi="Bodo_uzb"/>
          <w:sz w:val="28"/>
        </w:rPr>
        <w:t xml:space="preserve"> аср бошида Хива хонлигида, бошқа ўзбек хонликларидек, фан ва адабиётнин ривожланиши кузатилади.</w:t>
      </w:r>
    </w:p>
    <w:p w:rsidR="008016CB" w:rsidRDefault="008016CB" w:rsidP="008016CB">
      <w:pPr>
        <w:ind w:firstLine="720"/>
        <w:jc w:val="both"/>
        <w:rPr>
          <w:rFonts w:ascii="Bodo_uzb" w:hAnsi="Bodo_uzb"/>
          <w:b/>
          <w:sz w:val="28"/>
        </w:rPr>
      </w:pPr>
      <w:r>
        <w:rPr>
          <w:rFonts w:ascii="Bodo_uzb" w:hAnsi="Bodo_uzb"/>
          <w:b/>
          <w:sz w:val="28"/>
        </w:rPr>
        <w:t>3.4. Хоразм усталарининг архитектура ижодини чўққиси.</w:t>
      </w:r>
    </w:p>
    <w:p w:rsidR="008016CB" w:rsidRDefault="008016CB" w:rsidP="008016CB">
      <w:pPr>
        <w:ind w:firstLine="720"/>
        <w:jc w:val="both"/>
        <w:rPr>
          <w:rFonts w:ascii="Bodo_uzb" w:hAnsi="Bodo_uzb"/>
          <w:sz w:val="28"/>
        </w:rPr>
      </w:pPr>
      <w:r>
        <w:rPr>
          <w:rFonts w:ascii="Bodo_uzb" w:hAnsi="Bodo_uzb"/>
          <w:sz w:val="28"/>
          <w:lang w:val="en-US"/>
        </w:rPr>
        <w:t>XYIII</w:t>
      </w:r>
      <w:r>
        <w:rPr>
          <w:rFonts w:ascii="Bodo_uzb" w:hAnsi="Bodo_uzb"/>
          <w:sz w:val="28"/>
        </w:rPr>
        <w:t xml:space="preserve"> аср охири-</w:t>
      </w:r>
      <w:r>
        <w:rPr>
          <w:rFonts w:ascii="Bodo_uzb" w:hAnsi="Bodo_uzb"/>
          <w:sz w:val="28"/>
          <w:lang w:val="en-US"/>
        </w:rPr>
        <w:t>XIX</w:t>
      </w:r>
      <w:r>
        <w:rPr>
          <w:rFonts w:ascii="Bodo_uzb" w:hAnsi="Bodo_uzb"/>
          <w:sz w:val="28"/>
        </w:rPr>
        <w:t xml:space="preserve"> аср бошида Хоразм усталари архитектура ижодида биринчи жойга чиқишди. Хива янги монументал қурилиш суръатлари ва сифати бўйича бошқа хонликларнинг пойтахтларидан олдинда эди.</w:t>
      </w:r>
    </w:p>
    <w:p w:rsidR="008016CB" w:rsidRDefault="008016CB" w:rsidP="008016CB">
      <w:pPr>
        <w:ind w:firstLine="720"/>
        <w:jc w:val="both"/>
        <w:rPr>
          <w:rFonts w:ascii="Bodo_uzb" w:hAnsi="Bodo_uzb"/>
          <w:sz w:val="28"/>
        </w:rPr>
      </w:pPr>
      <w:r>
        <w:rPr>
          <w:rFonts w:ascii="Bodo_uzb" w:hAnsi="Bodo_uzb"/>
          <w:sz w:val="28"/>
        </w:rPr>
        <w:t xml:space="preserve">Хива архитектура ва монументал рассомда </w:t>
      </w:r>
      <w:r>
        <w:rPr>
          <w:rFonts w:ascii="Bodo_uzb" w:hAnsi="Bodo_uzb"/>
          <w:sz w:val="28"/>
          <w:lang w:val="en-US"/>
        </w:rPr>
        <w:t>XIX</w:t>
      </w:r>
      <w:r>
        <w:rPr>
          <w:rFonts w:ascii="Bodo_uzb" w:hAnsi="Bodo_uzb"/>
          <w:sz w:val="28"/>
        </w:rPr>
        <w:t xml:space="preserve"> асргача ривожланган энг яхши томонларини ўзлаштириб, </w:t>
      </w:r>
      <w:r>
        <w:rPr>
          <w:rFonts w:ascii="Bodo_uzb" w:hAnsi="Bodo_uzb"/>
          <w:sz w:val="28"/>
          <w:lang w:val="en-US"/>
        </w:rPr>
        <w:t>XIX</w:t>
      </w:r>
      <w:r>
        <w:rPr>
          <w:rFonts w:ascii="Bodo_uzb" w:hAnsi="Bodo_uzb"/>
          <w:sz w:val="28"/>
        </w:rPr>
        <w:t>аср қурилишларида уларни қўллади.</w:t>
      </w:r>
    </w:p>
    <w:p w:rsidR="008016CB" w:rsidRDefault="008016CB" w:rsidP="008016CB">
      <w:pPr>
        <w:ind w:firstLine="720"/>
        <w:jc w:val="both"/>
        <w:rPr>
          <w:rFonts w:ascii="Bodo_uzb" w:hAnsi="Bodo_uzb"/>
          <w:sz w:val="28"/>
        </w:rPr>
      </w:pPr>
      <w:r>
        <w:rPr>
          <w:rFonts w:ascii="Bodo_uzb" w:hAnsi="Bodo_uzb"/>
          <w:sz w:val="28"/>
        </w:rPr>
        <w:t>Бирор минорадан бугунги шаҳарга қаралса, улугвор шаҳар, шаҳар-эртак кўриниши очилади. Сиқилган кўчалар орасида монументал бинолар қад кўтарган. Хива архитектураси кеч феодал қурилиш ва регионал Хоразм меъморчилигининг ўзига хослигини акс эттиради. Хивада кўп сарой, мадраса, масжид, савдо бинолари ва қалъа иншоотлари қурилган эди.</w:t>
      </w:r>
    </w:p>
    <w:p w:rsidR="008016CB" w:rsidRDefault="008016CB" w:rsidP="008016CB">
      <w:pPr>
        <w:ind w:firstLine="720"/>
        <w:jc w:val="both"/>
        <w:rPr>
          <w:rFonts w:ascii="Bodo_uzb" w:hAnsi="Bodo_uzb"/>
          <w:sz w:val="28"/>
        </w:rPr>
      </w:pPr>
      <w:r>
        <w:rPr>
          <w:rFonts w:ascii="Bodo_uzb" w:hAnsi="Bodo_uzb"/>
          <w:sz w:val="28"/>
        </w:rPr>
        <w:t>Марказий Осиёнинг бошқа шаҳарларидан фарқли Хиванинг эски шаҳари икки қисмдан иборат: ички шаҳар-Ичан-қалъа (шаҳарнинг энг эски ва мустаҳкамланган қисми), ундан кейинги ташқи шаҳар-Дишан-қалъа. У ҳам тўққизта дарвозали девор билан ўралган ва кўкаламлаштирилган турар жойлари қурилган. Бу ерда бозор ва кенг хон боглари жойлашган.</w:t>
      </w:r>
    </w:p>
    <w:p w:rsidR="008016CB" w:rsidRDefault="008016CB" w:rsidP="008016CB">
      <w:pPr>
        <w:ind w:firstLine="720"/>
        <w:jc w:val="both"/>
        <w:rPr>
          <w:rFonts w:ascii="Bodo_uzb" w:hAnsi="Bodo_uzb"/>
          <w:sz w:val="28"/>
        </w:rPr>
      </w:pPr>
      <w:r>
        <w:rPr>
          <w:rFonts w:ascii="Bodo_uzb" w:hAnsi="Bodo_uzb"/>
          <w:sz w:val="28"/>
        </w:rPr>
        <w:t>Дишан-қалъа ўртасида жойлашган Ичан-қалъа нотўгри тўгри бурчак шаклида бўлиб шимолдан жанубга жўзилган. У тўртта дорвазали бақувват деворлар билан ўралган. Дарвозалардан марказга  ингичка кўчалар олиб боради. Асосий дарвозалар қурилишлар зич жойлашган гарбий-Ота-дарвоза ва шарқий–Полвон-дарвозалардир (</w:t>
      </w:r>
      <w:r>
        <w:rPr>
          <w:rFonts w:ascii="Bodo_uzb" w:hAnsi="Bodo_uzb"/>
          <w:sz w:val="28"/>
          <w:lang w:val="en-US"/>
        </w:rPr>
        <w:t>XIX</w:t>
      </w:r>
      <w:r>
        <w:rPr>
          <w:rFonts w:ascii="Bodo_uzb" w:hAnsi="Bodo_uzb"/>
          <w:sz w:val="28"/>
        </w:rPr>
        <w:t xml:space="preserve"> аср). қурилмаларнинг бақувват, </w:t>
      </w:r>
      <w:r>
        <w:rPr>
          <w:rFonts w:ascii="Bodo_uzb" w:hAnsi="Bodo_uzb"/>
          <w:sz w:val="28"/>
        </w:rPr>
        <w:lastRenderedPageBreak/>
        <w:t xml:space="preserve">теппалари учли берк деворлари, қалъа миноралари, гумбазлари ва ҳ.к.ри бор. Булар фақат Марказий Осиё шаҳарларининг архитектурасида </w:t>
      </w:r>
      <w:r>
        <w:rPr>
          <w:rFonts w:ascii="Bodo_uzb" w:hAnsi="Bodo_uzb"/>
          <w:sz w:val="28"/>
          <w:lang w:val="en-US"/>
        </w:rPr>
        <w:t>XIX</w:t>
      </w:r>
      <w:r>
        <w:rPr>
          <w:rFonts w:ascii="Bodo_uzb" w:hAnsi="Bodo_uzb"/>
          <w:sz w:val="28"/>
        </w:rPr>
        <w:t xml:space="preserve"> асрлардаги услубни намоиш қилади.</w:t>
      </w:r>
    </w:p>
    <w:p w:rsidR="008016CB" w:rsidRDefault="008016CB" w:rsidP="008016CB">
      <w:pPr>
        <w:ind w:firstLine="720"/>
        <w:jc w:val="both"/>
        <w:rPr>
          <w:rFonts w:ascii="Bodo_uzb" w:hAnsi="Bodo_uzb"/>
          <w:sz w:val="28"/>
        </w:rPr>
      </w:pPr>
      <w:r>
        <w:rPr>
          <w:rFonts w:ascii="Bodo_uzb" w:hAnsi="Bodo_uzb"/>
          <w:sz w:val="28"/>
        </w:rPr>
        <w:t>Ширнази-хон мадрасасининг</w:t>
      </w:r>
      <w:r>
        <w:rPr>
          <w:rFonts w:ascii="Bodo_uzb" w:hAnsi="Bodo_uzb"/>
          <w:sz w:val="28"/>
        </w:rPr>
        <w:tab/>
        <w:t xml:space="preserve"> ўзига хос нақши бор (1718-1720 й.). Кутлуг-Мурад-инаки мадрасаси, Пахлавон-Маҳмуд мақбаралари мажмуаси, Алла-қули-хон тими (</w:t>
      </w:r>
      <w:r>
        <w:rPr>
          <w:rFonts w:ascii="Bodo_uzb" w:hAnsi="Bodo_uzb"/>
          <w:sz w:val="28"/>
          <w:lang w:val="en-US"/>
        </w:rPr>
        <w:t>XIX</w:t>
      </w:r>
      <w:r>
        <w:rPr>
          <w:rFonts w:ascii="Bodo_uzb" w:hAnsi="Bodo_uzb"/>
          <w:sz w:val="28"/>
        </w:rPr>
        <w:t xml:space="preserve"> аср), Таш-ҳовли саройи (1830-1838 й.) ажойиб шакли ва бетакрор нақшлари билан ром қилади.</w:t>
      </w:r>
    </w:p>
    <w:p w:rsidR="008016CB" w:rsidRDefault="008016CB" w:rsidP="008016CB">
      <w:pPr>
        <w:ind w:firstLine="720"/>
        <w:jc w:val="both"/>
        <w:rPr>
          <w:rFonts w:ascii="Bodo_uzb" w:hAnsi="Bodo_uzb"/>
          <w:sz w:val="28"/>
        </w:rPr>
      </w:pPr>
      <w:r>
        <w:rPr>
          <w:rFonts w:ascii="Bodo_uzb" w:hAnsi="Bodo_uzb"/>
          <w:sz w:val="28"/>
        </w:rPr>
        <w:t>Ичан-қалъа марказида Пахлавон-Маҳмуд мақбараси ва Жума-масжид атрофида тузилган архитектура мажмуаси жойлашган. Мажмуага  яна мадраса (1908й), минора (1910й) ва Ислом-Хўжа номли янги услубли мактаб (1912й) киради. Ислом-Хўжа – номи билан ички сиёсий ислоҳатларни ўтказиш, янги услубли мактаблар, касалхоналар, почта, дорихоналарни қурилиши боглиқ бўлган хон қариндоши. қурилишга катта аҳамият бериб, Ислом-Хўжа маҳаллий анъаналарни қадирларди. Аммо ишга оврўпали архитектор ва усталарни таклиф этарди. Улар маҳаллий усталар билан бирга ишлардилар.</w:t>
      </w:r>
    </w:p>
    <w:p w:rsidR="008016CB" w:rsidRDefault="008016CB" w:rsidP="008016CB">
      <w:pPr>
        <w:ind w:firstLine="720"/>
        <w:jc w:val="both"/>
        <w:rPr>
          <w:rFonts w:ascii="Bodo_uzb" w:hAnsi="Bodo_uzb"/>
          <w:sz w:val="28"/>
        </w:rPr>
      </w:pPr>
      <w:r>
        <w:rPr>
          <w:rFonts w:ascii="Bodo_uzb" w:hAnsi="Bodo_uzb"/>
          <w:sz w:val="28"/>
        </w:rPr>
        <w:t xml:space="preserve">Пахлавон-Маҳмуд мажмуасига кирган минора Марказий Осиёдаги энг йирикларидан биридир. Унинг баландлиги 44,6м, асосининг диаметри 9,5 м.  У Хиванинг барча биноларидан юқори бўлиб ҳамма томондан кўринади. Лекин у айниқса яқиндан кўримлидир; атрофидаги бинолар унинг улугворлигини кўрсатиб туради. </w:t>
      </w:r>
    </w:p>
    <w:p w:rsidR="008016CB" w:rsidRDefault="008016CB" w:rsidP="008016CB">
      <w:pPr>
        <w:ind w:firstLine="720"/>
        <w:jc w:val="both"/>
        <w:rPr>
          <w:rFonts w:ascii="Bodo_uzb" w:hAnsi="Bodo_uzb"/>
          <w:sz w:val="28"/>
        </w:rPr>
      </w:pPr>
      <w:r>
        <w:rPr>
          <w:rFonts w:ascii="Bodo_uzb" w:hAnsi="Bodo_uzb"/>
          <w:sz w:val="28"/>
        </w:rPr>
        <w:t>Шакли бўйича у Хиванинг бошқа минораларидан фарқланмайди. Кўк горизонтал белбогларининг қайтарилмайдиган нақшлари ажралиб туради. Улар орасидаги масафанинг режали қисқариши баландлик перспективасини кучайтиради; минора учида фонар, ундан кейин уч зинали карниз ва кўк рангли тепасида қуббали гумбаз жойлашган.</w:t>
      </w:r>
    </w:p>
    <w:p w:rsidR="008016CB" w:rsidRDefault="008016CB" w:rsidP="008016CB">
      <w:pPr>
        <w:ind w:firstLine="720"/>
        <w:jc w:val="both"/>
        <w:rPr>
          <w:rFonts w:ascii="Bodo_uzb" w:hAnsi="Bodo_uzb"/>
          <w:sz w:val="28"/>
        </w:rPr>
      </w:pPr>
      <w:r>
        <w:rPr>
          <w:rFonts w:ascii="Bodo_uzb" w:hAnsi="Bodo_uzb"/>
          <w:sz w:val="28"/>
        </w:rPr>
        <w:t>Исла-хожи минораси – бир неча юз йиллар давомидаги изланишлар натижасидаги архитектура иншоотларидан бири.</w:t>
      </w:r>
    </w:p>
    <w:p w:rsidR="008016CB" w:rsidRDefault="008016CB" w:rsidP="008016CB">
      <w:pPr>
        <w:ind w:firstLine="720"/>
        <w:jc w:val="both"/>
        <w:rPr>
          <w:rFonts w:ascii="Bodo_uzb" w:hAnsi="Bodo_uzb"/>
          <w:sz w:val="28"/>
        </w:rPr>
      </w:pPr>
      <w:r>
        <w:rPr>
          <w:rFonts w:ascii="Bodo_uzb" w:hAnsi="Bodo_uzb"/>
          <w:sz w:val="28"/>
        </w:rPr>
        <w:t>Минора асосининг олдида кичкина мадраса бўлиб, улар ягона композицияга бирлашган. Мадрасанинг нақшларини усто Иш-Магомет Хуайбергенов расмларига асосан Вадир қишлоқли усталар Болта Маисов ва Мадаминовлар бажаришган. Унинг олди қисми икки қаватли, ичкарисида тўгри бурчакли ҳовли, унинг атрофида бир қаватли хужралар бор.</w:t>
      </w:r>
    </w:p>
    <w:p w:rsidR="008016CB" w:rsidRDefault="008016CB" w:rsidP="008016CB">
      <w:pPr>
        <w:jc w:val="both"/>
        <w:rPr>
          <w:rFonts w:ascii="Bodo_uzb" w:hAnsi="Bodo_uzb"/>
          <w:sz w:val="28"/>
        </w:rPr>
      </w:pPr>
      <w:r>
        <w:rPr>
          <w:rFonts w:ascii="Bodo_uzb" w:hAnsi="Bodo_uzb"/>
          <w:sz w:val="28"/>
        </w:rPr>
        <w:t xml:space="preserve">Ўтган асрларда хужраларнинг маиший аслаҳаларни сақлаш камералари, китоб ва озиқ-овқатларга мўлжалланган токчалар ва каминлари бўлган. </w:t>
      </w:r>
      <w:r>
        <w:rPr>
          <w:rFonts w:ascii="Bodo_uzb" w:hAnsi="Bodo_uzb"/>
          <w:sz w:val="28"/>
          <w:lang w:val="en-US"/>
        </w:rPr>
        <w:t>XYIII</w:t>
      </w:r>
      <w:r>
        <w:rPr>
          <w:rFonts w:ascii="Bodo_uzb" w:hAnsi="Bodo_uzb"/>
          <w:sz w:val="28"/>
        </w:rPr>
        <w:t>-</w:t>
      </w:r>
      <w:r>
        <w:rPr>
          <w:rFonts w:ascii="Bodo_uzb" w:hAnsi="Bodo_uzb"/>
          <w:sz w:val="28"/>
          <w:lang w:val="en-US"/>
        </w:rPr>
        <w:t>XIX</w:t>
      </w:r>
      <w:r>
        <w:rPr>
          <w:rFonts w:ascii="Bodo_uzb" w:hAnsi="Bodo_uzb"/>
          <w:sz w:val="28"/>
        </w:rPr>
        <w:t xml:space="preserve"> асрларда хужраларида кўп йиллар яшаган ўқувчилар уларни сотиб олишди ва хусусий мулкка айлантиришди, шунинг учун хужраларнинг жиҳозлари турлича бўлиб, ижрочининг маҳорати ва дидига боглиқ эди.</w:t>
      </w:r>
    </w:p>
    <w:p w:rsidR="008016CB" w:rsidRDefault="008016CB" w:rsidP="008016CB">
      <w:pPr>
        <w:jc w:val="both"/>
        <w:rPr>
          <w:rFonts w:ascii="Bodo_uzb" w:hAnsi="Bodo_uzb"/>
          <w:sz w:val="28"/>
        </w:rPr>
      </w:pPr>
      <w:r>
        <w:rPr>
          <w:rFonts w:ascii="Bodo_uzb" w:hAnsi="Bodo_uzb"/>
          <w:sz w:val="28"/>
        </w:rPr>
        <w:tab/>
        <w:t>Хужраларда диний мазмундаги  ёки шеърий ёзувлар бўларди.</w:t>
      </w:r>
    </w:p>
    <w:p w:rsidR="008016CB" w:rsidRDefault="008016CB" w:rsidP="008016CB">
      <w:pPr>
        <w:jc w:val="both"/>
        <w:rPr>
          <w:rFonts w:ascii="Bodo_uzb" w:hAnsi="Bodo_uzb"/>
          <w:sz w:val="28"/>
        </w:rPr>
      </w:pPr>
      <w:r>
        <w:rPr>
          <w:rFonts w:ascii="Bodo_uzb" w:hAnsi="Bodo_uzb"/>
          <w:sz w:val="28"/>
        </w:rPr>
        <w:lastRenderedPageBreak/>
        <w:tab/>
        <w:t xml:space="preserve">Чиройли хужра ва маҳалла масжидлари бадиий ижод татбиқ этиладиган жойлар бўлгани учун, улар </w:t>
      </w:r>
      <w:r>
        <w:rPr>
          <w:rFonts w:ascii="Bodo_uzb" w:hAnsi="Bodo_uzb"/>
          <w:sz w:val="28"/>
          <w:lang w:val="en-US"/>
        </w:rPr>
        <w:t>XIX</w:t>
      </w:r>
      <w:r>
        <w:rPr>
          <w:rFonts w:ascii="Bodo_uzb" w:hAnsi="Bodo_uzb"/>
          <w:sz w:val="28"/>
        </w:rPr>
        <w:t xml:space="preserve"> аср охири-</w:t>
      </w:r>
      <w:r>
        <w:rPr>
          <w:rFonts w:ascii="Bodo_uzb" w:hAnsi="Bodo_uzb"/>
          <w:sz w:val="28"/>
          <w:lang w:val="en-US"/>
        </w:rPr>
        <w:t>XX</w:t>
      </w:r>
      <w:r>
        <w:rPr>
          <w:rFonts w:ascii="Bodo_uzb" w:hAnsi="Bodo_uzb"/>
          <w:sz w:val="28"/>
        </w:rPr>
        <w:t xml:space="preserve"> аср бошларидаги халқ меъморий санъатининг ҳақиқий сақлаш жойлари эди. Олди қисмининг иккинчи қаватининг ҳовли томони оддий айвон бўлган.</w:t>
      </w:r>
    </w:p>
    <w:p w:rsidR="008016CB" w:rsidRDefault="008016CB" w:rsidP="008016CB">
      <w:pPr>
        <w:jc w:val="both"/>
        <w:rPr>
          <w:rFonts w:ascii="Bodo_uzb" w:hAnsi="Bodo_uzb"/>
          <w:sz w:val="28"/>
        </w:rPr>
      </w:pPr>
      <w:r>
        <w:rPr>
          <w:rFonts w:ascii="Bodo_uzb" w:hAnsi="Bodo_uzb"/>
          <w:sz w:val="28"/>
        </w:rPr>
        <w:tab/>
        <w:t xml:space="preserve">Ҳовлининг бурчагида минорага бу мажмуадаги энг катта иншоот-гумбазли масжид ёндошган. Бу Марказий Осиёдаги </w:t>
      </w:r>
      <w:r>
        <w:rPr>
          <w:rFonts w:ascii="Bodo_uzb" w:hAnsi="Bodo_uzb"/>
          <w:sz w:val="28"/>
          <w:lang w:val="en-US"/>
        </w:rPr>
        <w:t>XYIII</w:t>
      </w:r>
      <w:r>
        <w:rPr>
          <w:rFonts w:ascii="Bodo_uzb" w:hAnsi="Bodo_uzb"/>
          <w:sz w:val="28"/>
        </w:rPr>
        <w:t xml:space="preserve"> асрнинг қадимий иншоотларининг фундаментида қурилган ягона кўп устунли Жума-масжидидир. Унинг чиройли ёгоч ўймакор устунлари жуда гўзал.</w:t>
      </w:r>
    </w:p>
    <w:p w:rsidR="008016CB" w:rsidRDefault="008016CB" w:rsidP="008016CB">
      <w:pPr>
        <w:jc w:val="both"/>
        <w:rPr>
          <w:rFonts w:ascii="Bodo_uzb" w:hAnsi="Bodo_uzb"/>
          <w:sz w:val="28"/>
        </w:rPr>
      </w:pPr>
      <w:r>
        <w:rPr>
          <w:rFonts w:ascii="Bodo_uzb" w:hAnsi="Bodo_uzb"/>
          <w:sz w:val="28"/>
        </w:rPr>
        <w:tab/>
        <w:t>Меъморий шакли бўйича мадрасанинг рўпарасида жойлашган янги усулли мактаб биноси анча соддароқдир. Архитектурасига кўра, бу оддий икки қаватли пишиқ гиштдан қурилган бино. У Ичан-қалъанинг анъанавий қурилишларидан кескин ажралиб туради.</w:t>
      </w:r>
    </w:p>
    <w:p w:rsidR="008016CB" w:rsidRDefault="008016CB" w:rsidP="008016CB">
      <w:pPr>
        <w:jc w:val="both"/>
        <w:rPr>
          <w:rFonts w:ascii="Bodo_uzb" w:hAnsi="Bodo_uzb"/>
          <w:sz w:val="28"/>
        </w:rPr>
      </w:pPr>
      <w:r>
        <w:rPr>
          <w:rFonts w:ascii="Bodo_uzb" w:hAnsi="Bodo_uzb"/>
          <w:sz w:val="28"/>
        </w:rPr>
        <w:tab/>
        <w:t xml:space="preserve">Бу мажмуа бир неча бор янгиланган. Масалан, машҳур Пахлавон-Маҳмуднинг мақбарасини ёгоч эшикларига </w:t>
      </w:r>
      <w:r>
        <w:rPr>
          <w:rFonts w:ascii="Bodo_uzb" w:hAnsi="Bodo_uzb"/>
          <w:sz w:val="28"/>
          <w:lang w:val="en-US"/>
        </w:rPr>
        <w:t>XIX</w:t>
      </w:r>
      <w:r>
        <w:rPr>
          <w:rFonts w:ascii="Bodo_uzb" w:hAnsi="Bodo_uzb"/>
          <w:sz w:val="28"/>
        </w:rPr>
        <w:t xml:space="preserve"> асрда Муҳаммад Рахим-хон </w:t>
      </w:r>
      <w:r>
        <w:rPr>
          <w:rFonts w:ascii="Bodo_uzb" w:hAnsi="Bodo_uzb"/>
          <w:sz w:val="28"/>
          <w:lang w:val="en-US"/>
        </w:rPr>
        <w:t>II</w:t>
      </w:r>
      <w:r>
        <w:rPr>
          <w:rFonts w:ascii="Bodo_uzb" w:hAnsi="Bodo_uzb"/>
          <w:sz w:val="28"/>
        </w:rPr>
        <w:t xml:space="preserve"> буйруги билан истеъдодли уста Нодир Муҳаммад гўзал нақш солган. 1913 йили Асфендиёр-хон буйруги билан уста қурбон-Ниёз мақбара ҳовлисида икки қаватли икки рангли золли–хон оиласининг қилхонаси-қорихона қурган. Лекин Асфендиёр-хон (1910-1920) ёзги қароргохи-Нурилла-бойнинг саройида ўлдирилган ва Дишан-қалъа ҳудудида дафн этилган. Пахлавон-Маҳмуд мажмуаси композициясига нисбатан кўзга кўринган ёдгорликдир. Ҳовлининг жануби-шарқида жойлашган ва янги майда ўймакор баланд устунлардаги айвон билан тамомланади.</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XIX</w:t>
      </w:r>
      <w:r>
        <w:rPr>
          <w:rFonts w:ascii="Bodo_uzb" w:hAnsi="Bodo_uzb"/>
          <w:sz w:val="28"/>
        </w:rPr>
        <w:t xml:space="preserve"> аср охирида кичкина мадраса ва қорихона қурилганди.</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XYIII</w:t>
      </w:r>
      <w:r>
        <w:rPr>
          <w:rFonts w:ascii="Bodo_uzb" w:hAnsi="Bodo_uzb"/>
          <w:sz w:val="28"/>
        </w:rPr>
        <w:t xml:space="preserve"> аср охири ва </w:t>
      </w:r>
      <w:r>
        <w:rPr>
          <w:rFonts w:ascii="Bodo_uzb" w:hAnsi="Bodo_uzb"/>
          <w:sz w:val="28"/>
          <w:lang w:val="en-US"/>
        </w:rPr>
        <w:t>XIX</w:t>
      </w:r>
      <w:r>
        <w:rPr>
          <w:rFonts w:ascii="Bodo_uzb" w:hAnsi="Bodo_uzb"/>
          <w:sz w:val="28"/>
        </w:rPr>
        <w:t xml:space="preserve"> аср бошларида Хоразмнинг таниқли усталари Марказий Осиёнинг турли ерларига таклиф этилардилар. Бу даврда Хива ва хонликнинг бошқа шаҳарларида кўп бинолар: саройлар, бозор бинолари, мадрасалар, масжидлар ва мозорлар қурилган.</w:t>
      </w:r>
    </w:p>
    <w:p w:rsidR="008016CB" w:rsidRDefault="008016CB" w:rsidP="008016CB">
      <w:pPr>
        <w:jc w:val="both"/>
        <w:rPr>
          <w:rFonts w:ascii="Bodo_uzb" w:hAnsi="Bodo_uzb"/>
          <w:sz w:val="28"/>
        </w:rPr>
      </w:pPr>
      <w:r>
        <w:rPr>
          <w:rFonts w:ascii="Bodo_uzb" w:hAnsi="Bodo_uzb"/>
          <w:sz w:val="28"/>
        </w:rPr>
        <w:tab/>
        <w:t xml:space="preserve">Хиванинг бой фуқароларини маблагларига </w:t>
      </w:r>
      <w:r>
        <w:rPr>
          <w:rFonts w:ascii="Bodo_uzb" w:hAnsi="Bodo_uzb"/>
          <w:sz w:val="28"/>
          <w:lang w:val="en-US"/>
        </w:rPr>
        <w:t>XIX</w:t>
      </w:r>
      <w:r>
        <w:rPr>
          <w:rFonts w:ascii="Bodo_uzb" w:hAnsi="Bodo_uzb"/>
          <w:sz w:val="28"/>
        </w:rPr>
        <w:t xml:space="preserve"> аср охири-</w:t>
      </w:r>
      <w:r>
        <w:rPr>
          <w:rFonts w:ascii="Bodo_uzb" w:hAnsi="Bodo_uzb"/>
          <w:sz w:val="28"/>
          <w:lang w:val="en-US"/>
        </w:rPr>
        <w:t>XX</w:t>
      </w:r>
      <w:r>
        <w:rPr>
          <w:rFonts w:ascii="Bodo_uzb" w:hAnsi="Bodo_uzb"/>
          <w:sz w:val="28"/>
        </w:rPr>
        <w:t xml:space="preserve"> аср бошларида кўп монументал бинолар қурилган. Дишон-қалъа ҳудудида қурилган Полвон-пир (1905 й.) мадрасасидан ташқари Якуб-бой-Хўжа, Дўст-Алам (1882 й.), Мозори-Шериф (1882й.), Отажон-Тюри (1884й), қози-Колон Салим-Охун (1905й), Матпана-бой (1905й.), Абдурасул-бой (1906й.), Юсуп Ясаул-боши (1906й.)  мадрасалари қурилган эди. Улар </w:t>
      </w:r>
      <w:r>
        <w:rPr>
          <w:rFonts w:ascii="Bodo_uzb" w:hAnsi="Bodo_uzb"/>
          <w:sz w:val="28"/>
          <w:lang w:val="en-US"/>
        </w:rPr>
        <w:t>XYIII</w:t>
      </w:r>
      <w:r>
        <w:rPr>
          <w:rFonts w:ascii="Bodo_uzb" w:hAnsi="Bodo_uzb"/>
          <w:sz w:val="28"/>
        </w:rPr>
        <w:t xml:space="preserve"> асрнинг охиридаги қурилмалардан кичикроқлиги билан фарқланади.</w:t>
      </w:r>
    </w:p>
    <w:p w:rsidR="008016CB" w:rsidRDefault="008016CB" w:rsidP="008016CB">
      <w:pPr>
        <w:jc w:val="both"/>
        <w:rPr>
          <w:rFonts w:ascii="Bodo_uzb" w:hAnsi="Bodo_uzb"/>
          <w:sz w:val="28"/>
        </w:rPr>
      </w:pPr>
      <w:r>
        <w:rPr>
          <w:rFonts w:ascii="Bodo_uzb" w:hAnsi="Bodo_uzb"/>
          <w:sz w:val="28"/>
        </w:rPr>
        <w:tab/>
        <w:t>Лекин шаҳарнинг бошлангич асоси гарбий дарвоза яқинидаги қалъа девори олдида жойлашган Куня-Арк қўргони бўлган. Халқ қўзголонлари, қабила бойларининг чиқишлари ва ҳ.к. да хон ва унинг яқинлари шу ерда яшашган. 1910 йили Аркда харам бинолари қайта қурилган. Куня-Аркдаги харам бинолари гўзал ўйма нақшли ажойиб устунлари билан ажралиб туришарди.</w:t>
      </w:r>
    </w:p>
    <w:p w:rsidR="008016CB" w:rsidRDefault="008016CB" w:rsidP="008016CB">
      <w:pPr>
        <w:jc w:val="both"/>
        <w:rPr>
          <w:rFonts w:ascii="Bodo_uzb" w:hAnsi="Bodo_uzb"/>
          <w:sz w:val="28"/>
        </w:rPr>
      </w:pPr>
      <w:r>
        <w:rPr>
          <w:rFonts w:ascii="Bodo_uzb" w:hAnsi="Bodo_uzb"/>
          <w:sz w:val="28"/>
        </w:rPr>
        <w:lastRenderedPageBreak/>
        <w:tab/>
        <w:t>Бизгача етиб келган ёдгорликлар ичида кўзга кўринадигани Хазараспдаги Рахмонқул-Инака саройи, Ильтузар-хоннинг кўриниш-хонаси (</w:t>
      </w:r>
      <w:r>
        <w:rPr>
          <w:rFonts w:ascii="Bodo_uzb" w:hAnsi="Bodo_uzb"/>
          <w:sz w:val="28"/>
          <w:lang w:val="en-US"/>
        </w:rPr>
        <w:t>XIX</w:t>
      </w:r>
      <w:r>
        <w:rPr>
          <w:rFonts w:ascii="Bodo_uzb" w:hAnsi="Bodo_uzb"/>
          <w:sz w:val="28"/>
        </w:rPr>
        <w:t xml:space="preserve"> аср боши) ва 1832 йили Аллақулихон қурган Таш-ҳовлидир.</w:t>
      </w:r>
    </w:p>
    <w:p w:rsidR="008016CB" w:rsidRDefault="008016CB" w:rsidP="008016CB">
      <w:pPr>
        <w:jc w:val="both"/>
        <w:rPr>
          <w:rFonts w:ascii="Bodo_uzb" w:hAnsi="Bodo_uzb"/>
          <w:sz w:val="28"/>
        </w:rPr>
      </w:pPr>
      <w:r>
        <w:rPr>
          <w:rFonts w:ascii="Bodo_uzb" w:hAnsi="Bodo_uzb"/>
          <w:sz w:val="28"/>
        </w:rPr>
        <w:tab/>
        <w:t>Хива саройлари Марказий Осиё архитектураси тарихида янги саҳифа очади. Бу саройларда, айниқса Таш-ҳовлида, ҳайкалтарош меъморчилик усуллари каркасли уйлар меъморчилик билан бирлашиб кетади.</w:t>
      </w:r>
    </w:p>
    <w:p w:rsidR="008016CB" w:rsidRDefault="008016CB" w:rsidP="008016CB">
      <w:pPr>
        <w:jc w:val="both"/>
        <w:rPr>
          <w:rFonts w:ascii="Bodo_uzb" w:hAnsi="Bodo_uzb"/>
          <w:sz w:val="28"/>
        </w:rPr>
      </w:pPr>
      <w:r>
        <w:rPr>
          <w:rFonts w:ascii="Bodo_uzb" w:hAnsi="Bodo_uzb"/>
          <w:sz w:val="28"/>
        </w:rPr>
        <w:tab/>
        <w:t xml:space="preserve">Таш-ҳовли деворларининг бўёқлари худди гилам осилганидек қилинган. Хивага хос бўлган бўёқ ва нақшларни Ўзбекистон ҳудудида </w:t>
      </w:r>
      <w:r>
        <w:rPr>
          <w:rFonts w:ascii="Bodo_uzb" w:hAnsi="Bodo_uzb"/>
          <w:sz w:val="28"/>
          <w:lang w:val="en-US"/>
        </w:rPr>
        <w:t>XYIII</w:t>
      </w:r>
      <w:r>
        <w:rPr>
          <w:rFonts w:ascii="Bodo_uzb" w:hAnsi="Bodo_uzb"/>
          <w:sz w:val="28"/>
        </w:rPr>
        <w:t>-</w:t>
      </w:r>
      <w:r>
        <w:rPr>
          <w:rFonts w:ascii="Bodo_uzb" w:hAnsi="Bodo_uzb"/>
          <w:sz w:val="28"/>
          <w:lang w:val="en-US"/>
        </w:rPr>
        <w:t>XIX</w:t>
      </w:r>
      <w:r>
        <w:rPr>
          <w:rFonts w:ascii="Bodo_uzb" w:hAnsi="Bodo_uzb"/>
          <w:sz w:val="28"/>
        </w:rPr>
        <w:t xml:space="preserve"> асрга тегишли ҳайкалтарошли қурилишларнинг архитектура безагида учратиб бўлмайди. Катта Алла-қули-хон мадрасалари ҳам Хивага хос усулда безалган. Унинг ёнида тамомланмай қолган Калта-минорнинг қурилиши бошланган. Марказий Осиёдаги энг баланд минора бўлиши керак бўлган бу минорани қурилишини бошлаш, ўша пайтдаги улкан қурилишларга мисол бўла олади.</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XX</w:t>
      </w:r>
      <w:r>
        <w:rPr>
          <w:rFonts w:ascii="Bodo_uzb" w:hAnsi="Bodo_uzb"/>
          <w:sz w:val="28"/>
        </w:rPr>
        <w:t xml:space="preserve"> аср бошидан Хива хонлари архитектурасига янги йўналишлар таъсир кўрсатган ёзги тураргохлар қуришни бошладилар. 1906 йилдан Дишан-қалъада ворис Мухаммад-Рахим-хон учун Нурилла-бой саройини қурилиши бошланди. Унинг қурилишини  1912 йили янги хон Исфандиёр қайта бошлади. Шарқ ҳокимларининг саройлари каби, бу сарой ҳам девор билан ўралган ва четларига уйлар қурилган бир неча ҳовлидан ташкил топган, у ерда ёрдамчи хоналар жойлашган. Маъмурий бинолар ва баланд устунли айвон-арзхона билан судлов хонаси алоҳида жойлашган. Яшаш хоналари ва  учта ҳовли ва унга шимол тарафдан ёндошган богни эгаллашарди. Бу хоналар гуруҳи яна бир ўз дорвозасига эга девор билан ўралган. қабуллар учун мўлжалланган зол-кўринишида алоҳида турарди.</w:t>
      </w:r>
    </w:p>
    <w:p w:rsidR="008016CB" w:rsidRDefault="008016CB" w:rsidP="008016CB">
      <w:pPr>
        <w:jc w:val="both"/>
        <w:rPr>
          <w:rFonts w:ascii="Bodo_uzb" w:hAnsi="Bodo_uzb"/>
          <w:sz w:val="28"/>
        </w:rPr>
      </w:pPr>
      <w:r>
        <w:rPr>
          <w:rFonts w:ascii="Bodo_uzb" w:hAnsi="Bodo_uzb"/>
          <w:sz w:val="28"/>
        </w:rPr>
        <w:tab/>
        <w:t>Маданиятнинг янги йўналиши: ички хоналардаги ёгоч поллар, иккинчи қаватлардаги ёгоч зиналар, бир қаватли устунли дахлизларнинг юқорисидаги металл панжаралар, деворларни пишиқ гиштдан қуриш ва б.</w:t>
      </w:r>
    </w:p>
    <w:p w:rsidR="008016CB" w:rsidRDefault="008016CB" w:rsidP="008016CB">
      <w:pPr>
        <w:jc w:val="both"/>
        <w:rPr>
          <w:rFonts w:ascii="Bodo_uzb" w:hAnsi="Bodo_uzb"/>
          <w:sz w:val="28"/>
        </w:rPr>
      </w:pPr>
      <w:r>
        <w:rPr>
          <w:rFonts w:ascii="Bodo_uzb" w:hAnsi="Bodo_uzb"/>
          <w:sz w:val="28"/>
        </w:rPr>
        <w:tab/>
        <w:t>Бу мажмуада расмий қабуллар учун мўлжалланган бино (1912й.) ажралиб турарди. Бу оврўпа усулдаги ягона композиция. Унинг тўгрибурчакли шаклининг уч томон (шимол, гарб, жануб)да чуқур айвонлар жойлашган. Ичкарисида икки қатор катта оврўпа туридаги деразалар билан ёритилган золлар жойлашган. Хивада биринчи марта бу ерда паркет поллар қилинган.</w:t>
      </w:r>
    </w:p>
    <w:p w:rsidR="008016CB" w:rsidRDefault="008016CB" w:rsidP="008016CB">
      <w:pPr>
        <w:jc w:val="both"/>
        <w:rPr>
          <w:rFonts w:ascii="Bodo_uzb" w:hAnsi="Bodo_uzb"/>
          <w:sz w:val="28"/>
        </w:rPr>
      </w:pPr>
      <w:r>
        <w:rPr>
          <w:rFonts w:ascii="Bodo_uzb" w:hAnsi="Bodo_uzb"/>
          <w:sz w:val="28"/>
        </w:rPr>
        <w:tab/>
        <w:t>Анъанавий Хива колоритига янгиликни киритиш айниқса бинонинг ички хоналарини безагида яққол кўринади: деворлари шарқий ўймаалебастр плиткалри билан қопланган. Ички безакнинг чиройини биллюр люстралар кучайтиради.</w:t>
      </w:r>
    </w:p>
    <w:p w:rsidR="008016CB" w:rsidRDefault="008016CB" w:rsidP="008016CB">
      <w:pPr>
        <w:jc w:val="both"/>
        <w:rPr>
          <w:rFonts w:ascii="Bodo_uzb" w:hAnsi="Bodo_uzb"/>
          <w:sz w:val="28"/>
        </w:rPr>
      </w:pPr>
      <w:r>
        <w:rPr>
          <w:rFonts w:ascii="Bodo_uzb" w:hAnsi="Bodo_uzb"/>
          <w:sz w:val="28"/>
        </w:rPr>
        <w:tab/>
        <w:t xml:space="preserve">Безагларнинг янги турларини эски анъанавийлари билан бирлашуви бинонинг ташқи кўринишида намоён этилган. Шундай қилиб Хивада турли </w:t>
      </w:r>
      <w:r>
        <w:rPr>
          <w:rFonts w:ascii="Bodo_uzb" w:hAnsi="Bodo_uzb"/>
          <w:sz w:val="28"/>
        </w:rPr>
        <w:lastRenderedPageBreak/>
        <w:t xml:space="preserve">оқимларнинг бирлашиши </w:t>
      </w:r>
      <w:r>
        <w:rPr>
          <w:rFonts w:ascii="Bodo_uzb" w:hAnsi="Bodo_uzb"/>
          <w:sz w:val="28"/>
          <w:lang w:val="en-US"/>
        </w:rPr>
        <w:t>XX</w:t>
      </w:r>
      <w:r>
        <w:rPr>
          <w:rFonts w:ascii="Bodo_uzb" w:hAnsi="Bodo_uzb"/>
          <w:sz w:val="28"/>
        </w:rPr>
        <w:t xml:space="preserve"> аср бошида шаҳар қурилиши, меъморчилик ва меъморчиликда янги йўналишни пайдо қилди.</w:t>
      </w:r>
    </w:p>
    <w:p w:rsidR="008016CB" w:rsidRDefault="008016CB" w:rsidP="008016CB">
      <w:pPr>
        <w:jc w:val="both"/>
        <w:rPr>
          <w:rFonts w:ascii="Bodo_uzb" w:hAnsi="Bodo_uzb"/>
          <w:sz w:val="28"/>
        </w:rPr>
      </w:pPr>
      <w:r>
        <w:rPr>
          <w:rFonts w:ascii="Bodo_uzb" w:hAnsi="Bodo_uzb"/>
          <w:sz w:val="28"/>
        </w:rPr>
        <w:tab/>
        <w:t>Тарих бизларгача Нурилла-бой саройини қурилишида рус архитекторлари ва немис уста- қурувчилари билан тор ҳамкорликда бирга ишлаган хивалик усталарнинг номини етказди. Булар Курьяз Бабаджанов, Худойберген Ходжи, Бабаджан Каляндаров, Ота Шахов, Исмаил Абдиниязов, Нурмат ва Рузмет Машариповлар, Содиқ Маткаримовдир.</w:t>
      </w:r>
    </w:p>
    <w:p w:rsidR="008016CB" w:rsidRDefault="008016CB" w:rsidP="008016CB">
      <w:pPr>
        <w:jc w:val="both"/>
        <w:rPr>
          <w:rFonts w:ascii="Bodo_uzb" w:hAnsi="Bodo_uzb"/>
          <w:sz w:val="28"/>
        </w:rPr>
      </w:pPr>
      <w:r>
        <w:rPr>
          <w:rFonts w:ascii="Bodo_uzb" w:hAnsi="Bodo_uzb"/>
          <w:sz w:val="28"/>
        </w:rPr>
        <w:tab/>
        <w:t>Нурилла-бой саройи каби, яна бир ёзги қароргох-қубла Тоза-бог қурилган. Бу ҳам композицияси бўйича аввалгисига ўхшаш, аммо фанердан қилинган шиплари туфайли анча содда кўринади.</w:t>
      </w:r>
    </w:p>
    <w:p w:rsidR="008016CB" w:rsidRDefault="008016CB" w:rsidP="008016CB">
      <w:pPr>
        <w:jc w:val="both"/>
        <w:rPr>
          <w:rFonts w:ascii="Bodo_uzb" w:hAnsi="Bodo_uzb"/>
          <w:sz w:val="28"/>
        </w:rPr>
      </w:pPr>
      <w:r>
        <w:rPr>
          <w:rFonts w:ascii="Bodo_uzb" w:hAnsi="Bodo_uzb"/>
          <w:sz w:val="28"/>
        </w:rPr>
        <w:tab/>
        <w:t>Дишан-қалъанинг кўпчилик маҳалла миноралари соддалиги ва шаклини такомиллиги билан қизикарлидир. Уларнинг баъзилари ўтган замон меъморчиликда, бошқалари эса анъанавий усулларни замонавийлари билан биргаликда ишлатилиб қурилган.</w:t>
      </w:r>
    </w:p>
    <w:p w:rsidR="008016CB" w:rsidRDefault="008016CB" w:rsidP="008016CB">
      <w:pPr>
        <w:jc w:val="both"/>
        <w:rPr>
          <w:rFonts w:ascii="Bodo_uzb" w:hAnsi="Bodo_uzb"/>
          <w:sz w:val="28"/>
        </w:rPr>
      </w:pPr>
      <w:r>
        <w:rPr>
          <w:rFonts w:ascii="Bodo_uzb" w:hAnsi="Bodo_uzb"/>
          <w:sz w:val="28"/>
        </w:rPr>
        <w:tab/>
        <w:t>Эски шаҳар ташқарисида, Дишан-қалъа орқасида касалхона ва почта-телеграф бўлимининг янги бинолари қурилган. Булар пишиқ гиштдан қурилган бир этажли бинолар. Касалхонанинг лойиҳаси Ислом-Хўжа буюртмасига асосан москвалик архитектор Роп томонидан 1911 йили бажарилган.</w:t>
      </w:r>
    </w:p>
    <w:p w:rsidR="008016CB" w:rsidRDefault="008016CB" w:rsidP="008016CB">
      <w:pPr>
        <w:jc w:val="both"/>
        <w:rPr>
          <w:rFonts w:ascii="Bodo_uzb" w:hAnsi="Bodo_uzb"/>
          <w:sz w:val="28"/>
        </w:rPr>
      </w:pPr>
      <w:r>
        <w:rPr>
          <w:rFonts w:ascii="Bodo_uzb" w:hAnsi="Bodo_uzb"/>
          <w:sz w:val="28"/>
        </w:rPr>
        <w:tab/>
        <w:t>Касалхона ва почтадан шаҳарга олиб борадиган йўл қўш-Дарвоза  олдиги олиб боради. Бу дарвоза бошқаларидан фарқли юқорида эслатилган биноларнинг услубида бажарилган.</w:t>
      </w:r>
    </w:p>
    <w:p w:rsidR="008016CB" w:rsidRDefault="008016CB" w:rsidP="008016CB">
      <w:pPr>
        <w:jc w:val="both"/>
        <w:rPr>
          <w:rFonts w:ascii="Bodo_uzb" w:hAnsi="Bodo_uzb"/>
          <w:sz w:val="28"/>
        </w:rPr>
      </w:pPr>
      <w:r>
        <w:rPr>
          <w:rFonts w:ascii="Bodo_uzb" w:hAnsi="Bodo_uzb"/>
          <w:sz w:val="28"/>
        </w:rPr>
        <w:tab/>
        <w:t>қўш-Дарвозанинг анъанавий иккита ярим айлана минора орасида кенг, тепаси ёпик  йўлаги мавжуд. Аммо бошқа дарвозалардан фарқли бу дарвоза иккита бўлимдан иборат бўлиб, бекилмайди, яъни шаҳарга киришни расмийлаштирувчи архитектура элементидир.</w:t>
      </w:r>
    </w:p>
    <w:p w:rsidR="008016CB" w:rsidRDefault="008016CB" w:rsidP="008016CB">
      <w:pPr>
        <w:jc w:val="both"/>
        <w:rPr>
          <w:rFonts w:ascii="Bodo_uzb" w:hAnsi="Bodo_uzb"/>
          <w:sz w:val="28"/>
        </w:rPr>
      </w:pPr>
      <w:r>
        <w:rPr>
          <w:rFonts w:ascii="Bodo_uzb" w:hAnsi="Bodo_uzb"/>
          <w:sz w:val="28"/>
        </w:rPr>
        <w:tab/>
      </w:r>
      <w:r>
        <w:rPr>
          <w:rFonts w:ascii="Bodo_uzb" w:hAnsi="Bodo_uzb"/>
          <w:sz w:val="28"/>
          <w:lang w:val="en-US"/>
        </w:rPr>
        <w:t>XX</w:t>
      </w:r>
      <w:r>
        <w:rPr>
          <w:rFonts w:ascii="Bodo_uzb" w:hAnsi="Bodo_uzb"/>
          <w:sz w:val="28"/>
        </w:rPr>
        <w:t xml:space="preserve"> асрда Кўш-Дарвоза тикланиб, замонавий кўринишга келтирилган. Бу улкан иншоот афсонавий шаҳарга кириш йўли бўлиб, 19 аср охири-20 аср бошларидаги шарқ меъморчилигининг улугвор ёдгорлигида намоён бўлган инсон истеъдодини қабул қилишга тайёрлайди.</w:t>
      </w:r>
    </w:p>
    <w:p w:rsidR="008016CB" w:rsidRDefault="008016CB" w:rsidP="008016CB">
      <w:pPr>
        <w:jc w:val="both"/>
        <w:rPr>
          <w:rFonts w:ascii="Bodo_uzb" w:hAnsi="Bodo_uzb"/>
          <w:sz w:val="28"/>
        </w:rPr>
      </w:pPr>
      <w:r>
        <w:rPr>
          <w:rFonts w:ascii="Bodo_uzb" w:hAnsi="Bodo_uzb"/>
          <w:sz w:val="28"/>
        </w:rPr>
        <w:tab/>
        <w:t>Фуқаровий қурилишлардан этиборга лойиқлари Мухаммад-Рахим-хон пайтида (1806й.) қурилган карвон-сарой, Аллақули-хон бозори (1835й.) ва Пахлавон-дарвозасидир.</w:t>
      </w:r>
    </w:p>
    <w:p w:rsidR="008016CB" w:rsidRDefault="008016CB" w:rsidP="008016CB">
      <w:pPr>
        <w:jc w:val="both"/>
        <w:rPr>
          <w:rFonts w:ascii="Bodo_uzb" w:hAnsi="Bodo_uzb"/>
          <w:sz w:val="28"/>
        </w:rPr>
      </w:pPr>
      <w:r>
        <w:rPr>
          <w:rFonts w:ascii="Bodo_uzb" w:hAnsi="Bodo_uzb"/>
          <w:sz w:val="28"/>
        </w:rPr>
        <w:tab/>
        <w:t>Буларни Самарқанд ва Бухорода Темурийлар пайтидаги биноларга тенглаштириш мумкин.</w:t>
      </w:r>
    </w:p>
    <w:p w:rsidR="008016CB" w:rsidRDefault="008016CB" w:rsidP="008016CB">
      <w:pPr>
        <w:jc w:val="both"/>
        <w:rPr>
          <w:rFonts w:ascii="Bodo_uzb" w:hAnsi="Bodo_uzb"/>
          <w:sz w:val="28"/>
        </w:rPr>
      </w:pPr>
      <w:r>
        <w:rPr>
          <w:rFonts w:ascii="Bodo_uzb" w:hAnsi="Bodo_uzb"/>
          <w:sz w:val="28"/>
        </w:rPr>
        <w:tab/>
        <w:t>Бошқа тарафдан бу ёдгорликлар Хоразмда 18 аср охири-19 аср бошларида равнақ топган ёгоч ўймакорликнинг алохида усуллари билан ажралиб туради. Бу ўтмишда Ургенч ёдгорликларини яратган усталик анъаналари авлоддан авлодга ўтиб, кейнчалик ривожланиши учун қулай имкониятни кутиб турганлиги тўгрисида гуворлик беради.</w:t>
      </w:r>
    </w:p>
    <w:p w:rsidR="008016CB" w:rsidRDefault="008016CB" w:rsidP="008016CB">
      <w:pPr>
        <w:jc w:val="both"/>
        <w:rPr>
          <w:rFonts w:ascii="Bodo_uzb" w:hAnsi="Bodo_uzb"/>
          <w:sz w:val="28"/>
        </w:rPr>
      </w:pPr>
      <w:r>
        <w:rPr>
          <w:rFonts w:ascii="Bodo_uzb" w:hAnsi="Bodo_uzb"/>
          <w:sz w:val="28"/>
        </w:rPr>
        <w:lastRenderedPageBreak/>
        <w:tab/>
        <w:t>Хива Ўзбекистоннинг бошқа вилоятларига нисбатан эски анъаналари ва қадимий маҳоратини кўпроқ сақлаган. 1910 йили Хивада баланд (баландлиги-44,6 м, диаметри-9,5 м)  минорали Ислом-Хўжа мадрасасининг қурилиши томомланган. Бинонинг кўриниши ўрта асрларга хосдир.</w:t>
      </w:r>
    </w:p>
    <w:p w:rsidR="008016CB" w:rsidRDefault="008016CB" w:rsidP="008016CB">
      <w:pPr>
        <w:jc w:val="both"/>
        <w:rPr>
          <w:rFonts w:ascii="Bodo_uzb" w:hAnsi="Bodo_uzb"/>
          <w:sz w:val="28"/>
        </w:rPr>
      </w:pPr>
      <w:r>
        <w:rPr>
          <w:rFonts w:ascii="Bodo_uzb" w:hAnsi="Bodo_uzb"/>
          <w:sz w:val="28"/>
        </w:rPr>
        <w:tab/>
        <w:t>Хоразмнинг уйлари нақш ёки ганч ўймакорлик билан безатилмаган. Лекин бу ерда юқори даражали ўймакорлик санъати сақланган. Айвон устунлари ва дарвозалар ёгоч ўймакорлик билан қопланган.</w:t>
      </w:r>
    </w:p>
    <w:p w:rsidR="008016CB" w:rsidRDefault="008016CB" w:rsidP="008016CB">
      <w:pPr>
        <w:ind w:firstLine="708"/>
        <w:jc w:val="both"/>
        <w:rPr>
          <w:rFonts w:ascii="Bodo_uzb" w:hAnsi="Bodo_uzb"/>
          <w:sz w:val="28"/>
        </w:rPr>
      </w:pPr>
      <w:r>
        <w:rPr>
          <w:rFonts w:ascii="Bodo_uzb" w:hAnsi="Bodo_uzb"/>
          <w:sz w:val="28"/>
        </w:rPr>
        <w:t>Хоразм усталарининг санъатлари сақланиб, авлоддан авлодга ўтган. Совет даврида улар Ўзбекистоннинг пойтахти Тошкент ва бошқа шаҳарларнинг янги меъморчилик иншоотларини безашган.</w:t>
      </w:r>
    </w:p>
    <w:p w:rsidR="008016CB" w:rsidRDefault="008016CB" w:rsidP="008016CB">
      <w:pPr>
        <w:jc w:val="both"/>
        <w:rPr>
          <w:rFonts w:ascii="Bodo_uzb" w:hAnsi="Bodo_uzb"/>
          <w:sz w:val="28"/>
        </w:rPr>
      </w:pPr>
      <w:r>
        <w:rPr>
          <w:rFonts w:ascii="Bodo_uzb" w:hAnsi="Bodo_uzb"/>
          <w:sz w:val="28"/>
        </w:rPr>
        <w:tab/>
        <w:t>Ичан-қалъа-Хиванинг ички шаҳари, кўп вақт бирор тошига тегиш мумкин бўлмаган ягона кўркам архитектура ёдгорлиги бўлиб қолган эди. У- қўриқхона. Хиванинг 2500 йиллигига, 1996 йили Ичан-қалъанинг шимолий дарвозаси олдида Ташқи шаҳар-Дишан-қалъада ЎзИТШИ лойиҳаси бўйича Меҳмондорчилик Майдони қурилган. қурилиш бошлиги таниқли Тошкент архитектори Серго Сутягин кўп архитектор, муҳандис, олимларнинг меҳнати ва ижодидан фойдаланган.</w:t>
      </w:r>
    </w:p>
    <w:p w:rsidR="008016CB" w:rsidRDefault="008016CB" w:rsidP="008016CB">
      <w:pPr>
        <w:jc w:val="both"/>
        <w:rPr>
          <w:rFonts w:ascii="Bodo_uzb" w:hAnsi="Bodo_uzb"/>
          <w:sz w:val="28"/>
        </w:rPr>
      </w:pPr>
      <w:r>
        <w:rPr>
          <w:rFonts w:ascii="Bodo_uzb" w:hAnsi="Bodo_uzb"/>
          <w:sz w:val="28"/>
        </w:rPr>
        <w:tab/>
        <w:t>Лойиҳа 1985 йили Софияда бутун олам архитекторларининг кўригида маъқулланган эди, лекин муаллифлар яна 10 йил кўтишди. Ансамбль ижтимоий-маданий ягона марказ сифатида  яратилган эди. Бунда тарихий қадрга эга бўлган ҳар қандай иншоот, шаҳар манзаралари сақланиб қолинган; икки айвонли уникал эскича қурилган иккита турар уйлар бошқа маҳаллага ўтказилган.</w:t>
      </w:r>
    </w:p>
    <w:p w:rsidR="008016CB" w:rsidRDefault="008016CB" w:rsidP="008016CB">
      <w:pPr>
        <w:jc w:val="both"/>
        <w:rPr>
          <w:rFonts w:ascii="Bodo_uzb" w:hAnsi="Bodo_uzb"/>
          <w:sz w:val="28"/>
        </w:rPr>
      </w:pPr>
      <w:r>
        <w:rPr>
          <w:rFonts w:ascii="Bodo_uzb" w:hAnsi="Bodo_uzb"/>
          <w:sz w:val="28"/>
        </w:rPr>
        <w:tab/>
        <w:t>Биринчи бўлиб шаҳар ва туман маъмуриятининг бинолари, Хоразм тарихи Музейи, Маиший хизмат уйи, мехмохона, универмаг, кейин маданий-ахборот маркази, шаҳар кутубхонаси, конференц-золи, ресторан қурилган.</w:t>
      </w:r>
    </w:p>
    <w:p w:rsidR="008016CB" w:rsidRDefault="008016CB" w:rsidP="008016CB">
      <w:pPr>
        <w:jc w:val="both"/>
        <w:rPr>
          <w:rFonts w:ascii="Bodo_uzb" w:hAnsi="Bodo_uzb"/>
          <w:sz w:val="28"/>
        </w:rPr>
      </w:pPr>
      <w:r>
        <w:rPr>
          <w:rFonts w:ascii="Bodo_uzb" w:hAnsi="Bodo_uzb"/>
          <w:sz w:val="28"/>
        </w:rPr>
        <w:tab/>
        <w:t>Ансамблнинг асосий бўлими-театр, концерт золи, ёшлар маркази, халқ ижоди ва мумтоз санъат студияси, кўргазма золлари ва б. ўз ичига олган Маданият уйи.</w:t>
      </w:r>
    </w:p>
    <w:p w:rsidR="008016CB" w:rsidRDefault="008016CB" w:rsidP="008016CB">
      <w:pPr>
        <w:jc w:val="both"/>
        <w:rPr>
          <w:rFonts w:ascii="Bodo_uzb" w:hAnsi="Bodo_uzb"/>
          <w:sz w:val="28"/>
        </w:rPr>
      </w:pPr>
      <w:r>
        <w:rPr>
          <w:rFonts w:ascii="Bodo_uzb" w:hAnsi="Bodo_uzb"/>
          <w:sz w:val="28"/>
        </w:rPr>
        <w:tab/>
        <w:t xml:space="preserve">Театр мажмуаси майдон танқислиги туфайли ўзгартирилган; манзаралар ён “чўнтакка” жойлаштирилиб, у ердан тўгри саҳнага чиқарилади. </w:t>
      </w:r>
    </w:p>
    <w:p w:rsidR="008016CB" w:rsidRDefault="008016CB" w:rsidP="008016CB">
      <w:pPr>
        <w:jc w:val="both"/>
        <w:rPr>
          <w:rFonts w:ascii="Bodo_uzb" w:hAnsi="Bodo_uzb"/>
          <w:sz w:val="28"/>
        </w:rPr>
      </w:pPr>
      <w:r>
        <w:rPr>
          <w:rFonts w:ascii="Bodo_uzb" w:hAnsi="Bodo_uzb"/>
          <w:sz w:val="28"/>
        </w:rPr>
        <w:tab/>
        <w:t>Миллий анъаналар терракот гишт териш шакли, рангли нақш, ички ҳовлининг планлаштирилишида намоёнлаштирилган. Аммо бу ердаги ҳамма нарса маданий  марказларнинг замонавий меёрга мос: 600 жойли томоша золи, бошқаси-150 жойли, ёруг студия, аудитория, синфлар. Янги техника билан таъминланиши кўзда тутилган.</w:t>
      </w:r>
    </w:p>
    <w:p w:rsidR="008016CB" w:rsidRDefault="008016CB" w:rsidP="008016CB">
      <w:pPr>
        <w:jc w:val="both"/>
        <w:rPr>
          <w:rFonts w:ascii="Bodo_uzb" w:hAnsi="Bodo_uzb"/>
          <w:sz w:val="28"/>
        </w:rPr>
      </w:pPr>
      <w:r>
        <w:rPr>
          <w:rFonts w:ascii="Bodo_uzb" w:hAnsi="Bodo_uzb"/>
          <w:sz w:val="28"/>
        </w:rPr>
        <w:tab/>
        <w:t xml:space="preserve">қурилиш тугатилишининг моддий таъминлашни “Ўзбектрансгаз” концерни, маҳаллий қурилиш марказлари ўз зиммасига олганлар. қурилишнинг тугатилиши ООН қарори билан 1997 йили байрам қилиш </w:t>
      </w:r>
      <w:r>
        <w:rPr>
          <w:rFonts w:ascii="Bodo_uzb" w:hAnsi="Bodo_uzb"/>
          <w:sz w:val="28"/>
        </w:rPr>
        <w:lastRenderedPageBreak/>
        <w:t>мўлжалланган 2500 йиллигига белгиланган. Шундай қилиб шаҳар афсонасига кирган яна битта иншоот яратилганди.</w:t>
      </w:r>
    </w:p>
    <w:p w:rsidR="008016CB" w:rsidRDefault="008016CB" w:rsidP="008016CB">
      <w:pPr>
        <w:jc w:val="both"/>
        <w:rPr>
          <w:rFonts w:ascii="Bodo_uzb" w:hAnsi="Bodo_uzb"/>
          <w:sz w:val="28"/>
        </w:rPr>
      </w:pPr>
      <w:r>
        <w:rPr>
          <w:rFonts w:ascii="Bodo_uzb" w:hAnsi="Bodo_uzb"/>
          <w:sz w:val="28"/>
        </w:rPr>
        <w:tab/>
        <w:t>Эски Хива шаҳарининг атрофида, корхона, ўқув, маданий юртлари, турар жойларини ўз ичига олган кенг кўкаламлаштирилган кўчалар бор. Замонавий саноат ишлаб чиқарилишида асосий жойни яна асосан туристлар учун мўлжалланган, қадимий санъат анъаналари қўлланган турли бадиий буюмлари-сопол, металл, ёгоч ва ганч ўймакорлик, гилам, шолча- олади.</w:t>
      </w:r>
    </w:p>
    <w:p w:rsidR="008016CB" w:rsidRDefault="008016CB" w:rsidP="008016CB">
      <w:pPr>
        <w:jc w:val="both"/>
        <w:rPr>
          <w:rFonts w:ascii="Bodo_uzb" w:hAnsi="Bodo_uzb"/>
          <w:sz w:val="28"/>
        </w:rPr>
      </w:pPr>
      <w:r>
        <w:rPr>
          <w:rFonts w:ascii="Bodo_uzb" w:hAnsi="Bodo_uzb"/>
          <w:sz w:val="28"/>
        </w:rPr>
        <w:tab/>
      </w:r>
    </w:p>
    <w:p w:rsidR="008016CB" w:rsidRDefault="008016CB" w:rsidP="008016CB">
      <w:pPr>
        <w:jc w:val="both"/>
        <w:rPr>
          <w:rFonts w:ascii="Bodo_uzb" w:hAnsi="Bodo_uzb"/>
          <w:sz w:val="28"/>
        </w:rPr>
      </w:pPr>
      <w:r>
        <w:rPr>
          <w:rFonts w:ascii="Bodo_uzb" w:hAnsi="Bodo_uzb"/>
          <w:sz w:val="28"/>
        </w:rPr>
        <w:t>Таянч сўзлар: кельтерминар тураргохи, “дариклар”, Жонбос-қалъа, Тўпроқ-қалъа, тим, таклар, сардоба, “қирма”, “часпак”, майолика, хужралар.</w:t>
      </w:r>
    </w:p>
    <w:p w:rsidR="008016CB" w:rsidRDefault="008016CB" w:rsidP="008016CB">
      <w:pPr>
        <w:jc w:val="both"/>
        <w:rPr>
          <w:rFonts w:ascii="Bodo_uzb" w:hAnsi="Bodo_uzb"/>
          <w:sz w:val="28"/>
        </w:rPr>
      </w:pPr>
      <w:r>
        <w:rPr>
          <w:rFonts w:ascii="Bodo_uzb" w:hAnsi="Bodo_uzb"/>
          <w:sz w:val="28"/>
        </w:rPr>
        <w:tab/>
      </w:r>
    </w:p>
    <w:p w:rsidR="008016CB" w:rsidRDefault="008016CB" w:rsidP="008016CB">
      <w:pPr>
        <w:jc w:val="both"/>
        <w:rPr>
          <w:rFonts w:ascii="Bodo_uzb" w:hAnsi="Bodo_uzb"/>
          <w:sz w:val="28"/>
        </w:rPr>
      </w:pPr>
      <w:r>
        <w:rPr>
          <w:rFonts w:ascii="Bodo_uzb" w:hAnsi="Bodo_uzb"/>
          <w:sz w:val="28"/>
        </w:rPr>
        <w:t>Саволлар:</w:t>
      </w:r>
    </w:p>
    <w:p w:rsidR="008016CB" w:rsidRDefault="008016CB" w:rsidP="008016CB">
      <w:pPr>
        <w:numPr>
          <w:ilvl w:val="0"/>
          <w:numId w:val="2"/>
        </w:numPr>
        <w:jc w:val="both"/>
        <w:rPr>
          <w:rFonts w:ascii="Bodo_uzb" w:hAnsi="Bodo_uzb"/>
          <w:sz w:val="28"/>
        </w:rPr>
      </w:pPr>
      <w:r>
        <w:rPr>
          <w:rFonts w:ascii="Bodo_uzb" w:hAnsi="Bodo_uzb"/>
          <w:sz w:val="28"/>
        </w:rPr>
        <w:t>Хоразм ривожланишининг тарихини шархи.</w:t>
      </w:r>
    </w:p>
    <w:p w:rsidR="008016CB" w:rsidRDefault="008016CB" w:rsidP="008016CB">
      <w:pPr>
        <w:numPr>
          <w:ilvl w:val="0"/>
          <w:numId w:val="2"/>
        </w:numPr>
        <w:jc w:val="both"/>
        <w:rPr>
          <w:rFonts w:ascii="Bodo_uzb" w:hAnsi="Bodo_uzb"/>
          <w:sz w:val="28"/>
        </w:rPr>
      </w:pPr>
      <w:r>
        <w:rPr>
          <w:rFonts w:ascii="Bodo_uzb" w:hAnsi="Bodo_uzb"/>
          <w:sz w:val="28"/>
        </w:rPr>
        <w:t>Хоразмдаги археологик қазилмалар.</w:t>
      </w:r>
    </w:p>
    <w:p w:rsidR="008016CB" w:rsidRDefault="008016CB" w:rsidP="008016CB">
      <w:pPr>
        <w:numPr>
          <w:ilvl w:val="0"/>
          <w:numId w:val="2"/>
        </w:numPr>
        <w:jc w:val="both"/>
        <w:rPr>
          <w:rFonts w:ascii="Bodo_uzb" w:hAnsi="Bodo_uzb"/>
          <w:sz w:val="28"/>
        </w:rPr>
      </w:pPr>
      <w:r>
        <w:rPr>
          <w:rFonts w:ascii="Bodo_uzb" w:hAnsi="Bodo_uzb"/>
          <w:sz w:val="28"/>
        </w:rPr>
        <w:t>Хоразмнинг архитектура иншоотлари.</w:t>
      </w:r>
    </w:p>
    <w:p w:rsidR="008016CB" w:rsidRDefault="008016CB" w:rsidP="008016CB">
      <w:pPr>
        <w:ind w:left="720"/>
        <w:jc w:val="both"/>
        <w:rPr>
          <w:rFonts w:ascii="Bodo_uzb" w:hAnsi="Bodo_uzb"/>
          <w:sz w:val="28"/>
        </w:rPr>
      </w:pPr>
    </w:p>
    <w:p w:rsidR="008016CB" w:rsidRDefault="008016CB" w:rsidP="008016CB">
      <w:pPr>
        <w:rPr>
          <w:rFonts w:ascii="Bodo_uzb" w:hAnsi="Bodo_uzb"/>
          <w:b/>
          <w:sz w:val="28"/>
        </w:rPr>
      </w:pPr>
      <w:r>
        <w:rPr>
          <w:rFonts w:ascii="Bodo_uzb" w:hAnsi="Bodo_uzb"/>
          <w:b/>
          <w:sz w:val="28"/>
        </w:rPr>
        <w:t>Адабиёт</w:t>
      </w:r>
    </w:p>
    <w:p w:rsidR="008016CB" w:rsidRDefault="008016CB" w:rsidP="008016CB">
      <w:pPr>
        <w:pStyle w:val="6"/>
      </w:pPr>
      <w:r>
        <w:t xml:space="preserve">Асосий адабиётлар </w:t>
      </w:r>
    </w:p>
    <w:p w:rsidR="008016CB" w:rsidRDefault="008016CB" w:rsidP="008016CB">
      <w:pPr>
        <w:pStyle w:val="aa"/>
        <w:numPr>
          <w:ilvl w:val="0"/>
          <w:numId w:val="3"/>
        </w:numPr>
        <w:tabs>
          <w:tab w:val="left" w:pos="426"/>
          <w:tab w:val="num" w:pos="1440"/>
        </w:tabs>
        <w:ind w:left="142" w:hanging="142"/>
        <w:jc w:val="both"/>
        <w:rPr>
          <w:rFonts w:ascii="Times New Roman" w:hAnsi="Times New Roman"/>
          <w:sz w:val="28"/>
        </w:rPr>
      </w:pPr>
      <w:r>
        <w:rPr>
          <w:rFonts w:ascii="Times New Roman" w:hAnsi="Times New Roman"/>
          <w:sz w:val="28"/>
        </w:rPr>
        <w:t>Волин С. Л.  К истории Древнего Хорезма ВДИ, №1 1988</w:t>
      </w:r>
    </w:p>
    <w:p w:rsidR="008016CB" w:rsidRDefault="008016CB" w:rsidP="008016CB">
      <w:pPr>
        <w:pStyle w:val="aa"/>
        <w:numPr>
          <w:ilvl w:val="0"/>
          <w:numId w:val="3"/>
        </w:numPr>
        <w:tabs>
          <w:tab w:val="left" w:pos="426"/>
          <w:tab w:val="num" w:pos="1440"/>
        </w:tabs>
        <w:ind w:left="142" w:hanging="142"/>
        <w:jc w:val="both"/>
        <w:rPr>
          <w:rFonts w:ascii="Times New Roman" w:hAnsi="Times New Roman"/>
          <w:sz w:val="28"/>
        </w:rPr>
      </w:pPr>
      <w:r>
        <w:rPr>
          <w:rFonts w:ascii="Times New Roman" w:hAnsi="Times New Roman"/>
          <w:sz w:val="28"/>
        </w:rPr>
        <w:t>Толстов С.П. По следам древнехорезмийской цивилизации- МЛ1948.</w:t>
      </w:r>
    </w:p>
    <w:p w:rsidR="008016CB" w:rsidRDefault="008016CB" w:rsidP="008016CB">
      <w:pPr>
        <w:pStyle w:val="aa"/>
        <w:numPr>
          <w:ilvl w:val="0"/>
          <w:numId w:val="3"/>
        </w:numPr>
        <w:tabs>
          <w:tab w:val="left" w:pos="426"/>
          <w:tab w:val="num" w:pos="1440"/>
        </w:tabs>
        <w:ind w:left="142" w:hanging="142"/>
        <w:jc w:val="both"/>
        <w:rPr>
          <w:sz w:val="28"/>
        </w:rPr>
      </w:pPr>
      <w:r>
        <w:rPr>
          <w:rFonts w:ascii="Times New Roman" w:hAnsi="Times New Roman"/>
          <w:sz w:val="28"/>
        </w:rPr>
        <w:t>Разина В.Г., Туляганов Л.А., Хусанбаев Б.М. Дорогами  Великого Шелкового пути Т 1996.</w:t>
      </w:r>
    </w:p>
    <w:p w:rsidR="008016CB" w:rsidRDefault="008016CB" w:rsidP="008016CB">
      <w:pPr>
        <w:pStyle w:val="aa"/>
        <w:numPr>
          <w:ilvl w:val="0"/>
          <w:numId w:val="3"/>
        </w:numPr>
        <w:tabs>
          <w:tab w:val="left" w:pos="426"/>
          <w:tab w:val="num" w:pos="1440"/>
        </w:tabs>
        <w:ind w:left="142" w:hanging="142"/>
        <w:jc w:val="both"/>
        <w:rPr>
          <w:rFonts w:ascii="Times New Roman" w:hAnsi="Times New Roman"/>
          <w:sz w:val="28"/>
        </w:rPr>
      </w:pPr>
      <w:r>
        <w:rPr>
          <w:rFonts w:ascii="Times New Roman" w:hAnsi="Times New Roman"/>
          <w:sz w:val="28"/>
        </w:rPr>
        <w:t xml:space="preserve">Сенин В.С. Организация международного туризма: Учебник. 2-е изд., перераб. и доп. –М.: ФиС, 2004. -400с. 2 экз. </w:t>
      </w:r>
    </w:p>
    <w:p w:rsidR="008016CB" w:rsidRDefault="008016CB" w:rsidP="008016CB">
      <w:pPr>
        <w:pStyle w:val="aa"/>
        <w:jc w:val="both"/>
        <w:rPr>
          <w:rFonts w:ascii="Times New Roman" w:hAnsi="Times New Roman"/>
          <w:sz w:val="28"/>
        </w:rPr>
      </w:pPr>
    </w:p>
    <w:p w:rsidR="008016CB" w:rsidRDefault="008016CB" w:rsidP="008016CB">
      <w:pPr>
        <w:pStyle w:val="9"/>
        <w:rPr>
          <w:b w:val="0"/>
          <w:bCs/>
        </w:rPr>
      </w:pPr>
      <w:r>
        <w:rPr>
          <w:b w:val="0"/>
          <w:bCs/>
        </w:rPr>
        <w:t>Кушимча адабиётлар</w:t>
      </w:r>
    </w:p>
    <w:p w:rsidR="008016CB" w:rsidRDefault="008016CB" w:rsidP="008016CB">
      <w:pPr>
        <w:numPr>
          <w:ilvl w:val="0"/>
          <w:numId w:val="4"/>
        </w:numPr>
        <w:jc w:val="both"/>
        <w:rPr>
          <w:sz w:val="28"/>
        </w:rPr>
      </w:pPr>
      <w:r>
        <w:rPr>
          <w:sz w:val="28"/>
        </w:rPr>
        <w:t>Зорин И.В., Квартальнов В.А. Энциклопедия туризма: Справочник. –М.: ФиС, 2004, -368с.</w:t>
      </w:r>
    </w:p>
    <w:p w:rsidR="008016CB" w:rsidRDefault="008016CB" w:rsidP="008016CB">
      <w:pPr>
        <w:numPr>
          <w:ilvl w:val="0"/>
          <w:numId w:val="4"/>
        </w:numPr>
        <w:jc w:val="both"/>
        <w:rPr>
          <w:sz w:val="28"/>
        </w:rPr>
      </w:pPr>
      <w:r>
        <w:rPr>
          <w:sz w:val="28"/>
        </w:rPr>
        <w:t>Ильина Е. Н. Туроперейтинг: Учебник. –М.: ФиС, 2004. -192с.</w:t>
      </w:r>
    </w:p>
    <w:p w:rsidR="008016CB" w:rsidRDefault="008016CB" w:rsidP="008016CB">
      <w:pPr>
        <w:numPr>
          <w:ilvl w:val="0"/>
          <w:numId w:val="4"/>
        </w:numPr>
        <w:jc w:val="both"/>
        <w:rPr>
          <w:sz w:val="28"/>
        </w:rPr>
      </w:pPr>
      <w:r>
        <w:rPr>
          <w:sz w:val="28"/>
        </w:rPr>
        <w:t>Управление индустрией туризма: Учебное пособ. / Чудновский А.Д., Жукова М.А., Сенин В.С. –М.: КНОРУС, 2004. -448с.</w:t>
      </w:r>
    </w:p>
    <w:p w:rsidR="008016CB" w:rsidRDefault="008016CB" w:rsidP="008016CB">
      <w:pPr>
        <w:numPr>
          <w:ilvl w:val="0"/>
          <w:numId w:val="4"/>
        </w:numPr>
        <w:jc w:val="both"/>
        <w:rPr>
          <w:sz w:val="28"/>
        </w:rPr>
      </w:pPr>
      <w:r>
        <w:rPr>
          <w:sz w:val="28"/>
        </w:rPr>
        <w:t xml:space="preserve">При изучении курса необходимо использовать бюллетень научнўх статей, полученнўх из международной информационной сети Интернет. Ташкент: ТГЭУ, 2003, а также Интернет сайтў: </w:t>
      </w:r>
    </w:p>
    <w:p w:rsidR="008016CB" w:rsidRDefault="008016CB" w:rsidP="008016CB">
      <w:pPr>
        <w:pStyle w:val="23"/>
        <w:jc w:val="left"/>
      </w:pPr>
      <w:r>
        <w:rPr>
          <w:lang w:val="ru-RU"/>
        </w:rPr>
        <w:t xml:space="preserve">1. </w:t>
      </w:r>
      <w:hyperlink r:id="rId6" w:history="1">
        <w:r>
          <w:rPr>
            <w:rStyle w:val="ae"/>
          </w:rPr>
          <w:t>www</w:t>
        </w:r>
        <w:r>
          <w:rPr>
            <w:rStyle w:val="ae"/>
            <w:lang w:val="ru-RU"/>
          </w:rPr>
          <w:t>.</w:t>
        </w:r>
        <w:r>
          <w:rPr>
            <w:rStyle w:val="ae"/>
          </w:rPr>
          <w:t>tourism</w:t>
        </w:r>
        <w:r>
          <w:rPr>
            <w:rStyle w:val="ae"/>
            <w:lang w:val="ru-RU"/>
          </w:rPr>
          <w:t>.</w:t>
        </w:r>
        <w:r>
          <w:rPr>
            <w:rStyle w:val="ae"/>
          </w:rPr>
          <w:t>ru</w:t>
        </w:r>
      </w:hyperlink>
      <w:r>
        <w:rPr>
          <w:lang w:val="ru-RU"/>
        </w:rPr>
        <w:t xml:space="preserve"> 2. </w:t>
      </w:r>
      <w:hyperlink r:id="rId7" w:history="1">
        <w:r>
          <w:rPr>
            <w:rStyle w:val="ae"/>
          </w:rPr>
          <w:t>www</w:t>
        </w:r>
        <w:r w:rsidRPr="00781469">
          <w:rPr>
            <w:rStyle w:val="ae"/>
            <w:lang w:val="ru-RU"/>
          </w:rPr>
          <w:t>.</w:t>
        </w:r>
        <w:r>
          <w:rPr>
            <w:rStyle w:val="ae"/>
          </w:rPr>
          <w:t>travel</w:t>
        </w:r>
        <w:r w:rsidRPr="00781469">
          <w:rPr>
            <w:rStyle w:val="ae"/>
            <w:lang w:val="ru-RU"/>
          </w:rPr>
          <w:t>.</w:t>
        </w:r>
        <w:r>
          <w:rPr>
            <w:rStyle w:val="ae"/>
          </w:rPr>
          <w:t>ru</w:t>
        </w:r>
      </w:hyperlink>
      <w:r w:rsidRPr="00781469">
        <w:rPr>
          <w:lang w:val="ru-RU"/>
        </w:rPr>
        <w:t xml:space="preserve"> 3. </w:t>
      </w:r>
      <w:hyperlink r:id="rId8" w:history="1">
        <w:r>
          <w:rPr>
            <w:rStyle w:val="ae"/>
          </w:rPr>
          <w:t>www.palomnik.ru</w:t>
        </w:r>
      </w:hyperlink>
      <w:r>
        <w:t xml:space="preserve">    </w:t>
      </w:r>
    </w:p>
    <w:p w:rsidR="008016CB" w:rsidRDefault="008016CB" w:rsidP="008016CB">
      <w:pPr>
        <w:spacing w:before="100" w:after="100" w:line="240" w:lineRule="exact"/>
        <w:rPr>
          <w:sz w:val="28"/>
          <w:lang w:val="en-US"/>
        </w:rPr>
      </w:pPr>
      <w:r>
        <w:rPr>
          <w:rFonts w:ascii="Comic Sans MS" w:hAnsi="Comic Sans MS"/>
          <w:sz w:val="28"/>
          <w:lang w:val="en-US"/>
        </w:rPr>
        <w:t xml:space="preserve">4. </w:t>
      </w:r>
      <w:hyperlink r:id="rId9" w:tgtFrame="_blank" w:history="1">
        <w:r>
          <w:rPr>
            <w:rFonts w:ascii="Comic Sans MS" w:hAnsi="Comic Sans MS"/>
            <w:color w:val="0000FF"/>
            <w:sz w:val="28"/>
            <w:u w:val="single"/>
            <w:lang w:val="en-US"/>
          </w:rPr>
          <w:t>http://www.yorku.ca/research/dkproj/string/rohr/articles.htm</w:t>
        </w:r>
      </w:hyperlink>
    </w:p>
    <w:p w:rsidR="008016CB" w:rsidRDefault="008016CB" w:rsidP="008016CB">
      <w:pPr>
        <w:spacing w:line="240" w:lineRule="exact"/>
        <w:ind w:right="57"/>
        <w:rPr>
          <w:b/>
          <w:lang w:val="en-US"/>
        </w:rPr>
      </w:pPr>
      <w:r>
        <w:rPr>
          <w:rFonts w:ascii="Comic Sans MS" w:hAnsi="Comic Sans MS"/>
          <w:sz w:val="28"/>
          <w:lang w:val="en-US"/>
        </w:rPr>
        <w:t xml:space="preserve">5. </w:t>
      </w:r>
      <w:hyperlink r:id="rId10" w:tgtFrame="_blank" w:history="1">
        <w:r>
          <w:rPr>
            <w:rFonts w:ascii="Comic Sans MS" w:hAnsi="Comic Sans MS"/>
            <w:color w:val="0000FF"/>
            <w:sz w:val="28"/>
            <w:u w:val="single"/>
            <w:lang w:val="en-US"/>
          </w:rPr>
          <w:t>http://www.world-tourism.org</w:t>
        </w:r>
      </w:hyperlink>
    </w:p>
    <w:p w:rsidR="008016CB" w:rsidRDefault="008016CB" w:rsidP="008016CB">
      <w:pPr>
        <w:ind w:firstLine="709"/>
        <w:jc w:val="both"/>
        <w:rPr>
          <w:sz w:val="28"/>
          <w:lang w:val="en-US"/>
        </w:rPr>
      </w:pPr>
    </w:p>
    <w:p w:rsidR="008016CB" w:rsidRDefault="008016CB" w:rsidP="008016CB">
      <w:pPr>
        <w:pStyle w:val="a5"/>
        <w:ind w:left="720" w:firstLine="0"/>
        <w:rPr>
          <w:rFonts w:ascii="Bodo_uzb" w:hAnsi="Bodo_uzb"/>
          <w:sz w:val="32"/>
          <w:lang w:val="en-US"/>
        </w:rPr>
      </w:pPr>
    </w:p>
    <w:p w:rsidR="008016CB" w:rsidRDefault="008016CB" w:rsidP="008016CB">
      <w:pPr>
        <w:pStyle w:val="a5"/>
        <w:ind w:left="720" w:firstLine="0"/>
        <w:rPr>
          <w:rFonts w:ascii="Bodo_uzb" w:hAnsi="Bodo_uzb"/>
          <w:sz w:val="32"/>
          <w:lang w:val="en-US"/>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17" w:csb1="00000000"/>
  </w:font>
  <w:font w:name="Comic Sans MS">
    <w:panose1 w:val="030F0702030302020204"/>
    <w:charset w:val="CC"/>
    <w:family w:val="script"/>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1714E"/>
    <w:multiLevelType w:val="singleLevel"/>
    <w:tmpl w:val="AF9A2804"/>
    <w:lvl w:ilvl="0">
      <w:start w:val="1"/>
      <w:numFmt w:val="decimal"/>
      <w:lvlText w:val="%1."/>
      <w:lvlJc w:val="left"/>
      <w:pPr>
        <w:tabs>
          <w:tab w:val="num" w:pos="360"/>
        </w:tabs>
        <w:ind w:left="360" w:hanging="360"/>
      </w:pPr>
      <w:rPr>
        <w:rFonts w:hint="default"/>
      </w:rPr>
    </w:lvl>
  </w:abstractNum>
  <w:abstractNum w:abstractNumId="1">
    <w:nsid w:val="107B6CE6"/>
    <w:multiLevelType w:val="singleLevel"/>
    <w:tmpl w:val="13F860C4"/>
    <w:lvl w:ilvl="0">
      <w:start w:val="1"/>
      <w:numFmt w:val="decimal"/>
      <w:lvlText w:val="%1."/>
      <w:lvlJc w:val="left"/>
      <w:pPr>
        <w:tabs>
          <w:tab w:val="num" w:pos="1440"/>
        </w:tabs>
        <w:ind w:left="1440" w:hanging="720"/>
      </w:pPr>
      <w:rPr>
        <w:rFonts w:hint="default"/>
      </w:rPr>
    </w:lvl>
  </w:abstractNum>
  <w:abstractNum w:abstractNumId="2">
    <w:nsid w:val="21D64AE5"/>
    <w:multiLevelType w:val="singleLevel"/>
    <w:tmpl w:val="DD405EF8"/>
    <w:lvl w:ilvl="0">
      <w:start w:val="1"/>
      <w:numFmt w:val="decimal"/>
      <w:lvlText w:val="%1."/>
      <w:lvlJc w:val="left"/>
      <w:pPr>
        <w:tabs>
          <w:tab w:val="num" w:pos="1069"/>
        </w:tabs>
        <w:ind w:left="1069" w:hanging="360"/>
      </w:pPr>
      <w:rPr>
        <w:rFonts w:hint="default"/>
      </w:rPr>
    </w:lvl>
  </w:abstractNum>
  <w:abstractNum w:abstractNumId="3">
    <w:nsid w:val="3D3C762E"/>
    <w:multiLevelType w:val="multilevel"/>
    <w:tmpl w:val="B9824F26"/>
    <w:lvl w:ilvl="0">
      <w:start w:val="1"/>
      <w:numFmt w:val="decimal"/>
      <w:lvlText w:val="%1."/>
      <w:lvlJc w:val="left"/>
      <w:pPr>
        <w:tabs>
          <w:tab w:val="num" w:pos="1440"/>
        </w:tabs>
        <w:ind w:left="1440" w:hanging="720"/>
      </w:pPr>
      <w:rPr>
        <w:rFonts w:hint="default"/>
      </w:rPr>
    </w:lvl>
    <w:lvl w:ilvl="1">
      <w:start w:val="2"/>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1080"/>
      </w:pPr>
      <w:rPr>
        <w:rFonts w:hint="default"/>
      </w:rPr>
    </w:lvl>
    <w:lvl w:ilvl="3">
      <w:start w:val="1"/>
      <w:numFmt w:val="decimal"/>
      <w:isLgl/>
      <w:lvlText w:val="%1.%2.%3.%4"/>
      <w:lvlJc w:val="left"/>
      <w:pPr>
        <w:tabs>
          <w:tab w:val="num" w:pos="2160"/>
        </w:tabs>
        <w:ind w:left="2160" w:hanging="1440"/>
      </w:pPr>
      <w:rPr>
        <w:rFonts w:hint="default"/>
      </w:rPr>
    </w:lvl>
    <w:lvl w:ilvl="4">
      <w:start w:val="1"/>
      <w:numFmt w:val="decimal"/>
      <w:isLgl/>
      <w:lvlText w:val="%1.%2.%3.%4.%5"/>
      <w:lvlJc w:val="left"/>
      <w:pPr>
        <w:tabs>
          <w:tab w:val="num" w:pos="2520"/>
        </w:tabs>
        <w:ind w:left="2520" w:hanging="1800"/>
      </w:pPr>
      <w:rPr>
        <w:rFonts w:hint="default"/>
      </w:rPr>
    </w:lvl>
    <w:lvl w:ilvl="5">
      <w:start w:val="1"/>
      <w:numFmt w:val="decimal"/>
      <w:isLgl/>
      <w:lvlText w:val="%1.%2.%3.%4.%5.%6"/>
      <w:lvlJc w:val="left"/>
      <w:pPr>
        <w:tabs>
          <w:tab w:val="num" w:pos="3240"/>
        </w:tabs>
        <w:ind w:left="3240" w:hanging="2520"/>
      </w:pPr>
      <w:rPr>
        <w:rFonts w:hint="default"/>
      </w:rPr>
    </w:lvl>
    <w:lvl w:ilvl="6">
      <w:start w:val="1"/>
      <w:numFmt w:val="decimal"/>
      <w:isLgl/>
      <w:lvlText w:val="%1.%2.%3.%4.%5.%6.%7"/>
      <w:lvlJc w:val="left"/>
      <w:pPr>
        <w:tabs>
          <w:tab w:val="num" w:pos="3600"/>
        </w:tabs>
        <w:ind w:left="3600" w:hanging="2880"/>
      </w:pPr>
      <w:rPr>
        <w:rFonts w:hint="default"/>
      </w:rPr>
    </w:lvl>
    <w:lvl w:ilvl="7">
      <w:start w:val="1"/>
      <w:numFmt w:val="decimal"/>
      <w:isLgl/>
      <w:lvlText w:val="%1.%2.%3.%4.%5.%6.%7.%8"/>
      <w:lvlJc w:val="left"/>
      <w:pPr>
        <w:tabs>
          <w:tab w:val="num" w:pos="3960"/>
        </w:tabs>
        <w:ind w:left="3960" w:hanging="3240"/>
      </w:pPr>
      <w:rPr>
        <w:rFonts w:hint="default"/>
      </w:rPr>
    </w:lvl>
    <w:lvl w:ilvl="8">
      <w:start w:val="1"/>
      <w:numFmt w:val="decimal"/>
      <w:isLgl/>
      <w:lvlText w:val="%1.%2.%3.%4.%5.%6.%7.%8.%9"/>
      <w:lvlJc w:val="left"/>
      <w:pPr>
        <w:tabs>
          <w:tab w:val="num" w:pos="4320"/>
        </w:tabs>
        <w:ind w:left="4320" w:hanging="3600"/>
      </w:pPr>
      <w:rPr>
        <w:rFonts w:hint="default"/>
      </w:rPr>
    </w:lvl>
  </w:abstractNum>
  <w:num w:numId="1">
    <w:abstractNumId w:val="3"/>
  </w:num>
  <w:num w:numId="2">
    <w:abstractNumId w:val="1"/>
  </w:num>
  <w:num w:numId="3">
    <w:abstractNumId w:val="2"/>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16CB"/>
    <w:rsid w:val="008016C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6C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016CB"/>
    <w:pPr>
      <w:keepNext/>
      <w:jc w:val="both"/>
      <w:outlineLvl w:val="0"/>
    </w:pPr>
    <w:rPr>
      <w:rFonts w:ascii="Bodo_uzb" w:hAnsi="Bodo_uzb"/>
      <w:sz w:val="40"/>
    </w:rPr>
  </w:style>
  <w:style w:type="paragraph" w:styleId="2">
    <w:name w:val="heading 2"/>
    <w:basedOn w:val="a"/>
    <w:next w:val="a"/>
    <w:link w:val="20"/>
    <w:qFormat/>
    <w:rsid w:val="008016CB"/>
    <w:pPr>
      <w:keepNext/>
      <w:jc w:val="both"/>
      <w:outlineLvl w:val="1"/>
    </w:pPr>
    <w:rPr>
      <w:rFonts w:ascii="BalticaUzbek" w:hAnsi="BalticaUzbek"/>
      <w:sz w:val="28"/>
      <w:szCs w:val="20"/>
      <w:lang w:val="en-US"/>
    </w:rPr>
  </w:style>
  <w:style w:type="paragraph" w:styleId="3">
    <w:name w:val="heading 3"/>
    <w:basedOn w:val="a"/>
    <w:next w:val="a"/>
    <w:link w:val="30"/>
    <w:qFormat/>
    <w:rsid w:val="008016CB"/>
    <w:pPr>
      <w:keepNext/>
      <w:jc w:val="center"/>
      <w:outlineLvl w:val="2"/>
    </w:pPr>
    <w:rPr>
      <w:rFonts w:ascii="BalticaUzbek" w:hAnsi="BalticaUzbek"/>
      <w:sz w:val="28"/>
      <w:szCs w:val="20"/>
    </w:rPr>
  </w:style>
  <w:style w:type="paragraph" w:styleId="4">
    <w:name w:val="heading 4"/>
    <w:basedOn w:val="a"/>
    <w:next w:val="a"/>
    <w:link w:val="40"/>
    <w:qFormat/>
    <w:rsid w:val="008016CB"/>
    <w:pPr>
      <w:keepNext/>
      <w:spacing w:line="360" w:lineRule="auto"/>
      <w:jc w:val="both"/>
      <w:outlineLvl w:val="3"/>
    </w:pPr>
    <w:rPr>
      <w:rFonts w:ascii="Bodo_uzb" w:hAnsi="Bodo_uzb"/>
      <w:sz w:val="36"/>
    </w:rPr>
  </w:style>
  <w:style w:type="paragraph" w:styleId="5">
    <w:name w:val="heading 5"/>
    <w:basedOn w:val="a"/>
    <w:next w:val="a"/>
    <w:link w:val="50"/>
    <w:qFormat/>
    <w:rsid w:val="008016CB"/>
    <w:pPr>
      <w:keepNext/>
      <w:jc w:val="both"/>
      <w:outlineLvl w:val="4"/>
    </w:pPr>
    <w:rPr>
      <w:rFonts w:ascii="Bodo_uzb" w:hAnsi="Bodo_uzb"/>
      <w:b/>
      <w:sz w:val="28"/>
    </w:rPr>
  </w:style>
  <w:style w:type="paragraph" w:styleId="6">
    <w:name w:val="heading 6"/>
    <w:basedOn w:val="a"/>
    <w:next w:val="a"/>
    <w:link w:val="60"/>
    <w:qFormat/>
    <w:rsid w:val="008016CB"/>
    <w:pPr>
      <w:keepNext/>
      <w:outlineLvl w:val="5"/>
    </w:pPr>
    <w:rPr>
      <w:rFonts w:ascii="Bodo_uzb" w:hAnsi="Bodo_uzb"/>
      <w:bCs/>
      <w:sz w:val="28"/>
    </w:rPr>
  </w:style>
  <w:style w:type="paragraph" w:styleId="7">
    <w:name w:val="heading 7"/>
    <w:basedOn w:val="a"/>
    <w:next w:val="a"/>
    <w:link w:val="70"/>
    <w:qFormat/>
    <w:rsid w:val="008016CB"/>
    <w:pPr>
      <w:keepNext/>
      <w:jc w:val="right"/>
      <w:outlineLvl w:val="6"/>
    </w:pPr>
    <w:rPr>
      <w:rFonts w:ascii="Comic Sans MS" w:hAnsi="Comic Sans MS"/>
      <w:sz w:val="28"/>
    </w:rPr>
  </w:style>
  <w:style w:type="paragraph" w:styleId="9">
    <w:name w:val="heading 9"/>
    <w:basedOn w:val="a"/>
    <w:next w:val="a"/>
    <w:link w:val="90"/>
    <w:qFormat/>
    <w:rsid w:val="008016CB"/>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6CB"/>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8016CB"/>
    <w:rPr>
      <w:rFonts w:ascii="BalticaUzbek" w:eastAsia="Times New Roman" w:hAnsi="BalticaUzbek" w:cs="Times New Roman"/>
      <w:sz w:val="28"/>
      <w:szCs w:val="20"/>
      <w:lang w:eastAsia="ru-RU"/>
    </w:rPr>
  </w:style>
  <w:style w:type="character" w:customStyle="1" w:styleId="30">
    <w:name w:val="Заголовок 3 Знак"/>
    <w:basedOn w:val="a0"/>
    <w:link w:val="3"/>
    <w:rsid w:val="008016CB"/>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8016CB"/>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8016CB"/>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8016CB"/>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8016CB"/>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8016CB"/>
    <w:rPr>
      <w:rFonts w:ascii="Times New Roman" w:eastAsia="Times New Roman" w:hAnsi="Times New Roman" w:cs="Times New Roman"/>
      <w:b/>
      <w:sz w:val="28"/>
      <w:szCs w:val="24"/>
      <w:lang w:val="ru-RU" w:eastAsia="ru-RU"/>
    </w:rPr>
  </w:style>
  <w:style w:type="paragraph" w:styleId="a3">
    <w:name w:val="Body Text"/>
    <w:basedOn w:val="a"/>
    <w:link w:val="a4"/>
    <w:semiHidden/>
    <w:rsid w:val="008016CB"/>
    <w:pPr>
      <w:jc w:val="both"/>
    </w:pPr>
    <w:rPr>
      <w:sz w:val="28"/>
      <w:szCs w:val="20"/>
    </w:rPr>
  </w:style>
  <w:style w:type="character" w:customStyle="1" w:styleId="a4">
    <w:name w:val="Основной текст Знак"/>
    <w:basedOn w:val="a0"/>
    <w:link w:val="a3"/>
    <w:semiHidden/>
    <w:rsid w:val="008016CB"/>
    <w:rPr>
      <w:rFonts w:ascii="Times New Roman" w:eastAsia="Times New Roman" w:hAnsi="Times New Roman" w:cs="Times New Roman"/>
      <w:sz w:val="28"/>
      <w:szCs w:val="20"/>
      <w:lang w:val="ru-RU" w:eastAsia="ru-RU"/>
    </w:rPr>
  </w:style>
  <w:style w:type="paragraph" w:styleId="a5">
    <w:name w:val="Body Text Indent"/>
    <w:basedOn w:val="a"/>
    <w:link w:val="a6"/>
    <w:semiHidden/>
    <w:rsid w:val="008016CB"/>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8016CB"/>
    <w:rPr>
      <w:rFonts w:ascii="BalticaUzbek" w:eastAsia="Times New Roman" w:hAnsi="BalticaUzbek" w:cs="Times New Roman"/>
      <w:sz w:val="28"/>
      <w:szCs w:val="20"/>
      <w:lang w:val="ru-RU" w:eastAsia="ru-RU"/>
    </w:rPr>
  </w:style>
  <w:style w:type="paragraph" w:styleId="a7">
    <w:name w:val="footer"/>
    <w:basedOn w:val="a"/>
    <w:link w:val="a8"/>
    <w:semiHidden/>
    <w:rsid w:val="008016CB"/>
    <w:pPr>
      <w:tabs>
        <w:tab w:val="center" w:pos="4677"/>
        <w:tab w:val="right" w:pos="9355"/>
      </w:tabs>
    </w:pPr>
  </w:style>
  <w:style w:type="character" w:customStyle="1" w:styleId="a8">
    <w:name w:val="Нижний колонтитул Знак"/>
    <w:basedOn w:val="a0"/>
    <w:link w:val="a7"/>
    <w:semiHidden/>
    <w:rsid w:val="008016CB"/>
    <w:rPr>
      <w:rFonts w:ascii="Times New Roman" w:eastAsia="Times New Roman" w:hAnsi="Times New Roman" w:cs="Times New Roman"/>
      <w:sz w:val="24"/>
      <w:szCs w:val="24"/>
      <w:lang w:val="ru-RU" w:eastAsia="ru-RU"/>
    </w:rPr>
  </w:style>
  <w:style w:type="character" w:styleId="a9">
    <w:name w:val="page number"/>
    <w:basedOn w:val="a0"/>
    <w:semiHidden/>
    <w:rsid w:val="008016CB"/>
  </w:style>
  <w:style w:type="paragraph" w:styleId="21">
    <w:name w:val="Body Text 2"/>
    <w:basedOn w:val="a"/>
    <w:link w:val="22"/>
    <w:semiHidden/>
    <w:rsid w:val="008016CB"/>
    <w:pPr>
      <w:jc w:val="both"/>
    </w:pPr>
    <w:rPr>
      <w:rFonts w:ascii="Bodo_uzb" w:hAnsi="Bodo_uzb"/>
      <w:sz w:val="22"/>
      <w:lang w:val="en-US"/>
    </w:rPr>
  </w:style>
  <w:style w:type="character" w:customStyle="1" w:styleId="22">
    <w:name w:val="Основной текст 2 Знак"/>
    <w:basedOn w:val="a0"/>
    <w:link w:val="21"/>
    <w:semiHidden/>
    <w:rsid w:val="008016CB"/>
    <w:rPr>
      <w:rFonts w:ascii="Bodo_uzb" w:eastAsia="Times New Roman" w:hAnsi="Bodo_uzb" w:cs="Times New Roman"/>
      <w:szCs w:val="24"/>
      <w:lang w:eastAsia="ru-RU"/>
    </w:rPr>
  </w:style>
  <w:style w:type="paragraph" w:styleId="aa">
    <w:name w:val="Plain Text"/>
    <w:basedOn w:val="a"/>
    <w:link w:val="ab"/>
    <w:semiHidden/>
    <w:rsid w:val="008016CB"/>
    <w:rPr>
      <w:rFonts w:ascii="Courier New" w:hAnsi="Courier New"/>
      <w:sz w:val="20"/>
      <w:szCs w:val="20"/>
    </w:rPr>
  </w:style>
  <w:style w:type="character" w:customStyle="1" w:styleId="ab">
    <w:name w:val="Текст Знак"/>
    <w:basedOn w:val="a0"/>
    <w:link w:val="aa"/>
    <w:semiHidden/>
    <w:rsid w:val="008016CB"/>
    <w:rPr>
      <w:rFonts w:ascii="Courier New" w:eastAsia="Times New Roman" w:hAnsi="Courier New" w:cs="Times New Roman"/>
      <w:sz w:val="20"/>
      <w:szCs w:val="20"/>
      <w:lang w:val="ru-RU" w:eastAsia="ru-RU"/>
    </w:rPr>
  </w:style>
  <w:style w:type="paragraph" w:styleId="23">
    <w:name w:val="Body Text Indent 2"/>
    <w:basedOn w:val="a"/>
    <w:link w:val="24"/>
    <w:semiHidden/>
    <w:rsid w:val="008016CB"/>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8016CB"/>
    <w:rPr>
      <w:rFonts w:ascii="Bodo_uzb" w:eastAsia="Times New Roman" w:hAnsi="Bodo_uzb" w:cs="Times New Roman"/>
      <w:sz w:val="32"/>
      <w:szCs w:val="24"/>
      <w:lang w:eastAsia="ru-RU"/>
    </w:rPr>
  </w:style>
  <w:style w:type="paragraph" w:styleId="31">
    <w:name w:val="Body Text 3"/>
    <w:basedOn w:val="a"/>
    <w:link w:val="32"/>
    <w:semiHidden/>
    <w:rsid w:val="008016CB"/>
    <w:pPr>
      <w:jc w:val="center"/>
    </w:pPr>
    <w:rPr>
      <w:rFonts w:ascii="Bodo_uzb" w:hAnsi="Bodo_uzb"/>
      <w:sz w:val="36"/>
    </w:rPr>
  </w:style>
  <w:style w:type="character" w:customStyle="1" w:styleId="32">
    <w:name w:val="Основной текст 3 Знак"/>
    <w:basedOn w:val="a0"/>
    <w:link w:val="31"/>
    <w:semiHidden/>
    <w:rsid w:val="008016CB"/>
    <w:rPr>
      <w:rFonts w:ascii="Bodo_uzb" w:eastAsia="Times New Roman" w:hAnsi="Bodo_uzb" w:cs="Times New Roman"/>
      <w:sz w:val="36"/>
      <w:szCs w:val="24"/>
      <w:lang w:val="ru-RU" w:eastAsia="ru-RU"/>
    </w:rPr>
  </w:style>
  <w:style w:type="paragraph" w:styleId="33">
    <w:name w:val="Body Text Indent 3"/>
    <w:basedOn w:val="a"/>
    <w:link w:val="34"/>
    <w:semiHidden/>
    <w:rsid w:val="008016CB"/>
    <w:pPr>
      <w:ind w:firstLine="720"/>
      <w:jc w:val="both"/>
    </w:pPr>
    <w:rPr>
      <w:rFonts w:ascii="Bodo_uzb" w:hAnsi="Bodo_uzb"/>
      <w:sz w:val="28"/>
    </w:rPr>
  </w:style>
  <w:style w:type="character" w:customStyle="1" w:styleId="34">
    <w:name w:val="Основной текст с отступом 3 Знак"/>
    <w:basedOn w:val="a0"/>
    <w:link w:val="33"/>
    <w:semiHidden/>
    <w:rsid w:val="008016CB"/>
    <w:rPr>
      <w:rFonts w:ascii="Bodo_uzb" w:eastAsia="Times New Roman" w:hAnsi="Bodo_uzb" w:cs="Times New Roman"/>
      <w:sz w:val="28"/>
      <w:szCs w:val="24"/>
      <w:lang w:val="ru-RU" w:eastAsia="ru-RU"/>
    </w:rPr>
  </w:style>
  <w:style w:type="paragraph" w:styleId="ac">
    <w:name w:val="header"/>
    <w:basedOn w:val="a"/>
    <w:link w:val="ad"/>
    <w:semiHidden/>
    <w:rsid w:val="008016CB"/>
    <w:pPr>
      <w:tabs>
        <w:tab w:val="center" w:pos="4153"/>
        <w:tab w:val="right" w:pos="8306"/>
      </w:tabs>
    </w:pPr>
  </w:style>
  <w:style w:type="character" w:customStyle="1" w:styleId="ad">
    <w:name w:val="Верхний колонтитул Знак"/>
    <w:basedOn w:val="a0"/>
    <w:link w:val="ac"/>
    <w:semiHidden/>
    <w:rsid w:val="008016CB"/>
    <w:rPr>
      <w:rFonts w:ascii="Times New Roman" w:eastAsia="Times New Roman" w:hAnsi="Times New Roman" w:cs="Times New Roman"/>
      <w:sz w:val="24"/>
      <w:szCs w:val="24"/>
      <w:lang w:val="ru-RU" w:eastAsia="ru-RU"/>
    </w:rPr>
  </w:style>
  <w:style w:type="character" w:styleId="ae">
    <w:name w:val="Hyperlink"/>
    <w:basedOn w:val="a0"/>
    <w:semiHidden/>
    <w:rsid w:val="008016C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16C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8016CB"/>
    <w:pPr>
      <w:keepNext/>
      <w:jc w:val="both"/>
      <w:outlineLvl w:val="0"/>
    </w:pPr>
    <w:rPr>
      <w:rFonts w:ascii="Bodo_uzb" w:hAnsi="Bodo_uzb"/>
      <w:sz w:val="40"/>
    </w:rPr>
  </w:style>
  <w:style w:type="paragraph" w:styleId="2">
    <w:name w:val="heading 2"/>
    <w:basedOn w:val="a"/>
    <w:next w:val="a"/>
    <w:link w:val="20"/>
    <w:qFormat/>
    <w:rsid w:val="008016CB"/>
    <w:pPr>
      <w:keepNext/>
      <w:jc w:val="both"/>
      <w:outlineLvl w:val="1"/>
    </w:pPr>
    <w:rPr>
      <w:rFonts w:ascii="BalticaUzbek" w:hAnsi="BalticaUzbek"/>
      <w:sz w:val="28"/>
      <w:szCs w:val="20"/>
      <w:lang w:val="en-US"/>
    </w:rPr>
  </w:style>
  <w:style w:type="paragraph" w:styleId="3">
    <w:name w:val="heading 3"/>
    <w:basedOn w:val="a"/>
    <w:next w:val="a"/>
    <w:link w:val="30"/>
    <w:qFormat/>
    <w:rsid w:val="008016CB"/>
    <w:pPr>
      <w:keepNext/>
      <w:jc w:val="center"/>
      <w:outlineLvl w:val="2"/>
    </w:pPr>
    <w:rPr>
      <w:rFonts w:ascii="BalticaUzbek" w:hAnsi="BalticaUzbek"/>
      <w:sz w:val="28"/>
      <w:szCs w:val="20"/>
    </w:rPr>
  </w:style>
  <w:style w:type="paragraph" w:styleId="4">
    <w:name w:val="heading 4"/>
    <w:basedOn w:val="a"/>
    <w:next w:val="a"/>
    <w:link w:val="40"/>
    <w:qFormat/>
    <w:rsid w:val="008016CB"/>
    <w:pPr>
      <w:keepNext/>
      <w:spacing w:line="360" w:lineRule="auto"/>
      <w:jc w:val="both"/>
      <w:outlineLvl w:val="3"/>
    </w:pPr>
    <w:rPr>
      <w:rFonts w:ascii="Bodo_uzb" w:hAnsi="Bodo_uzb"/>
      <w:sz w:val="36"/>
    </w:rPr>
  </w:style>
  <w:style w:type="paragraph" w:styleId="5">
    <w:name w:val="heading 5"/>
    <w:basedOn w:val="a"/>
    <w:next w:val="a"/>
    <w:link w:val="50"/>
    <w:qFormat/>
    <w:rsid w:val="008016CB"/>
    <w:pPr>
      <w:keepNext/>
      <w:jc w:val="both"/>
      <w:outlineLvl w:val="4"/>
    </w:pPr>
    <w:rPr>
      <w:rFonts w:ascii="Bodo_uzb" w:hAnsi="Bodo_uzb"/>
      <w:b/>
      <w:sz w:val="28"/>
    </w:rPr>
  </w:style>
  <w:style w:type="paragraph" w:styleId="6">
    <w:name w:val="heading 6"/>
    <w:basedOn w:val="a"/>
    <w:next w:val="a"/>
    <w:link w:val="60"/>
    <w:qFormat/>
    <w:rsid w:val="008016CB"/>
    <w:pPr>
      <w:keepNext/>
      <w:outlineLvl w:val="5"/>
    </w:pPr>
    <w:rPr>
      <w:rFonts w:ascii="Bodo_uzb" w:hAnsi="Bodo_uzb"/>
      <w:bCs/>
      <w:sz w:val="28"/>
    </w:rPr>
  </w:style>
  <w:style w:type="paragraph" w:styleId="7">
    <w:name w:val="heading 7"/>
    <w:basedOn w:val="a"/>
    <w:next w:val="a"/>
    <w:link w:val="70"/>
    <w:qFormat/>
    <w:rsid w:val="008016CB"/>
    <w:pPr>
      <w:keepNext/>
      <w:jc w:val="right"/>
      <w:outlineLvl w:val="6"/>
    </w:pPr>
    <w:rPr>
      <w:rFonts w:ascii="Comic Sans MS" w:hAnsi="Comic Sans MS"/>
      <w:sz w:val="28"/>
    </w:rPr>
  </w:style>
  <w:style w:type="paragraph" w:styleId="9">
    <w:name w:val="heading 9"/>
    <w:basedOn w:val="a"/>
    <w:next w:val="a"/>
    <w:link w:val="90"/>
    <w:qFormat/>
    <w:rsid w:val="008016CB"/>
    <w:pPr>
      <w:keepNext/>
      <w:widowControl w:val="0"/>
      <w:autoSpaceDE w:val="0"/>
      <w:autoSpaceDN w:val="0"/>
      <w:adjustRightInd w:val="0"/>
      <w:jc w:val="both"/>
      <w:outlineLvl w:val="8"/>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016CB"/>
    <w:rPr>
      <w:rFonts w:ascii="Bodo_uzb" w:eastAsia="Times New Roman" w:hAnsi="Bodo_uzb" w:cs="Times New Roman"/>
      <w:sz w:val="40"/>
      <w:szCs w:val="24"/>
      <w:lang w:val="ru-RU" w:eastAsia="ru-RU"/>
    </w:rPr>
  </w:style>
  <w:style w:type="character" w:customStyle="1" w:styleId="20">
    <w:name w:val="Заголовок 2 Знак"/>
    <w:basedOn w:val="a0"/>
    <w:link w:val="2"/>
    <w:rsid w:val="008016CB"/>
    <w:rPr>
      <w:rFonts w:ascii="BalticaUzbek" w:eastAsia="Times New Roman" w:hAnsi="BalticaUzbek" w:cs="Times New Roman"/>
      <w:sz w:val="28"/>
      <w:szCs w:val="20"/>
      <w:lang w:eastAsia="ru-RU"/>
    </w:rPr>
  </w:style>
  <w:style w:type="character" w:customStyle="1" w:styleId="30">
    <w:name w:val="Заголовок 3 Знак"/>
    <w:basedOn w:val="a0"/>
    <w:link w:val="3"/>
    <w:rsid w:val="008016CB"/>
    <w:rPr>
      <w:rFonts w:ascii="BalticaUzbek" w:eastAsia="Times New Roman" w:hAnsi="BalticaUzbek" w:cs="Times New Roman"/>
      <w:sz w:val="28"/>
      <w:szCs w:val="20"/>
      <w:lang w:val="ru-RU" w:eastAsia="ru-RU"/>
    </w:rPr>
  </w:style>
  <w:style w:type="character" w:customStyle="1" w:styleId="40">
    <w:name w:val="Заголовок 4 Знак"/>
    <w:basedOn w:val="a0"/>
    <w:link w:val="4"/>
    <w:rsid w:val="008016CB"/>
    <w:rPr>
      <w:rFonts w:ascii="Bodo_uzb" w:eastAsia="Times New Roman" w:hAnsi="Bodo_uzb" w:cs="Times New Roman"/>
      <w:sz w:val="36"/>
      <w:szCs w:val="24"/>
      <w:lang w:val="ru-RU" w:eastAsia="ru-RU"/>
    </w:rPr>
  </w:style>
  <w:style w:type="character" w:customStyle="1" w:styleId="50">
    <w:name w:val="Заголовок 5 Знак"/>
    <w:basedOn w:val="a0"/>
    <w:link w:val="5"/>
    <w:rsid w:val="008016CB"/>
    <w:rPr>
      <w:rFonts w:ascii="Bodo_uzb" w:eastAsia="Times New Roman" w:hAnsi="Bodo_uzb" w:cs="Times New Roman"/>
      <w:b/>
      <w:sz w:val="28"/>
      <w:szCs w:val="24"/>
      <w:lang w:val="ru-RU" w:eastAsia="ru-RU"/>
    </w:rPr>
  </w:style>
  <w:style w:type="character" w:customStyle="1" w:styleId="60">
    <w:name w:val="Заголовок 6 Знак"/>
    <w:basedOn w:val="a0"/>
    <w:link w:val="6"/>
    <w:rsid w:val="008016CB"/>
    <w:rPr>
      <w:rFonts w:ascii="Bodo_uzb" w:eastAsia="Times New Roman" w:hAnsi="Bodo_uzb" w:cs="Times New Roman"/>
      <w:bCs/>
      <w:sz w:val="28"/>
      <w:szCs w:val="24"/>
      <w:lang w:val="ru-RU" w:eastAsia="ru-RU"/>
    </w:rPr>
  </w:style>
  <w:style w:type="character" w:customStyle="1" w:styleId="70">
    <w:name w:val="Заголовок 7 Знак"/>
    <w:basedOn w:val="a0"/>
    <w:link w:val="7"/>
    <w:rsid w:val="008016CB"/>
    <w:rPr>
      <w:rFonts w:ascii="Comic Sans MS" w:eastAsia="Times New Roman" w:hAnsi="Comic Sans MS" w:cs="Times New Roman"/>
      <w:sz w:val="28"/>
      <w:szCs w:val="24"/>
      <w:lang w:val="ru-RU" w:eastAsia="ru-RU"/>
    </w:rPr>
  </w:style>
  <w:style w:type="character" w:customStyle="1" w:styleId="90">
    <w:name w:val="Заголовок 9 Знак"/>
    <w:basedOn w:val="a0"/>
    <w:link w:val="9"/>
    <w:rsid w:val="008016CB"/>
    <w:rPr>
      <w:rFonts w:ascii="Times New Roman" w:eastAsia="Times New Roman" w:hAnsi="Times New Roman" w:cs="Times New Roman"/>
      <w:b/>
      <w:sz w:val="28"/>
      <w:szCs w:val="24"/>
      <w:lang w:val="ru-RU" w:eastAsia="ru-RU"/>
    </w:rPr>
  </w:style>
  <w:style w:type="paragraph" w:styleId="a3">
    <w:name w:val="Body Text"/>
    <w:basedOn w:val="a"/>
    <w:link w:val="a4"/>
    <w:semiHidden/>
    <w:rsid w:val="008016CB"/>
    <w:pPr>
      <w:jc w:val="both"/>
    </w:pPr>
    <w:rPr>
      <w:sz w:val="28"/>
      <w:szCs w:val="20"/>
    </w:rPr>
  </w:style>
  <w:style w:type="character" w:customStyle="1" w:styleId="a4">
    <w:name w:val="Основной текст Знак"/>
    <w:basedOn w:val="a0"/>
    <w:link w:val="a3"/>
    <w:semiHidden/>
    <w:rsid w:val="008016CB"/>
    <w:rPr>
      <w:rFonts w:ascii="Times New Roman" w:eastAsia="Times New Roman" w:hAnsi="Times New Roman" w:cs="Times New Roman"/>
      <w:sz w:val="28"/>
      <w:szCs w:val="20"/>
      <w:lang w:val="ru-RU" w:eastAsia="ru-RU"/>
    </w:rPr>
  </w:style>
  <w:style w:type="paragraph" w:styleId="a5">
    <w:name w:val="Body Text Indent"/>
    <w:basedOn w:val="a"/>
    <w:link w:val="a6"/>
    <w:semiHidden/>
    <w:rsid w:val="008016CB"/>
    <w:pPr>
      <w:ind w:firstLine="720"/>
      <w:jc w:val="center"/>
    </w:pPr>
    <w:rPr>
      <w:rFonts w:ascii="BalticaUzbek" w:hAnsi="BalticaUzbek"/>
      <w:sz w:val="28"/>
      <w:szCs w:val="20"/>
    </w:rPr>
  </w:style>
  <w:style w:type="character" w:customStyle="1" w:styleId="a6">
    <w:name w:val="Основной текст с отступом Знак"/>
    <w:basedOn w:val="a0"/>
    <w:link w:val="a5"/>
    <w:semiHidden/>
    <w:rsid w:val="008016CB"/>
    <w:rPr>
      <w:rFonts w:ascii="BalticaUzbek" w:eastAsia="Times New Roman" w:hAnsi="BalticaUzbek" w:cs="Times New Roman"/>
      <w:sz w:val="28"/>
      <w:szCs w:val="20"/>
      <w:lang w:val="ru-RU" w:eastAsia="ru-RU"/>
    </w:rPr>
  </w:style>
  <w:style w:type="paragraph" w:styleId="a7">
    <w:name w:val="footer"/>
    <w:basedOn w:val="a"/>
    <w:link w:val="a8"/>
    <w:semiHidden/>
    <w:rsid w:val="008016CB"/>
    <w:pPr>
      <w:tabs>
        <w:tab w:val="center" w:pos="4677"/>
        <w:tab w:val="right" w:pos="9355"/>
      </w:tabs>
    </w:pPr>
  </w:style>
  <w:style w:type="character" w:customStyle="1" w:styleId="a8">
    <w:name w:val="Нижний колонтитул Знак"/>
    <w:basedOn w:val="a0"/>
    <w:link w:val="a7"/>
    <w:semiHidden/>
    <w:rsid w:val="008016CB"/>
    <w:rPr>
      <w:rFonts w:ascii="Times New Roman" w:eastAsia="Times New Roman" w:hAnsi="Times New Roman" w:cs="Times New Roman"/>
      <w:sz w:val="24"/>
      <w:szCs w:val="24"/>
      <w:lang w:val="ru-RU" w:eastAsia="ru-RU"/>
    </w:rPr>
  </w:style>
  <w:style w:type="character" w:styleId="a9">
    <w:name w:val="page number"/>
    <w:basedOn w:val="a0"/>
    <w:semiHidden/>
    <w:rsid w:val="008016CB"/>
  </w:style>
  <w:style w:type="paragraph" w:styleId="21">
    <w:name w:val="Body Text 2"/>
    <w:basedOn w:val="a"/>
    <w:link w:val="22"/>
    <w:semiHidden/>
    <w:rsid w:val="008016CB"/>
    <w:pPr>
      <w:jc w:val="both"/>
    </w:pPr>
    <w:rPr>
      <w:rFonts w:ascii="Bodo_uzb" w:hAnsi="Bodo_uzb"/>
      <w:sz w:val="22"/>
      <w:lang w:val="en-US"/>
    </w:rPr>
  </w:style>
  <w:style w:type="character" w:customStyle="1" w:styleId="22">
    <w:name w:val="Основной текст 2 Знак"/>
    <w:basedOn w:val="a0"/>
    <w:link w:val="21"/>
    <w:semiHidden/>
    <w:rsid w:val="008016CB"/>
    <w:rPr>
      <w:rFonts w:ascii="Bodo_uzb" w:eastAsia="Times New Roman" w:hAnsi="Bodo_uzb" w:cs="Times New Roman"/>
      <w:szCs w:val="24"/>
      <w:lang w:eastAsia="ru-RU"/>
    </w:rPr>
  </w:style>
  <w:style w:type="paragraph" w:styleId="aa">
    <w:name w:val="Plain Text"/>
    <w:basedOn w:val="a"/>
    <w:link w:val="ab"/>
    <w:semiHidden/>
    <w:rsid w:val="008016CB"/>
    <w:rPr>
      <w:rFonts w:ascii="Courier New" w:hAnsi="Courier New"/>
      <w:sz w:val="20"/>
      <w:szCs w:val="20"/>
    </w:rPr>
  </w:style>
  <w:style w:type="character" w:customStyle="1" w:styleId="ab">
    <w:name w:val="Текст Знак"/>
    <w:basedOn w:val="a0"/>
    <w:link w:val="aa"/>
    <w:semiHidden/>
    <w:rsid w:val="008016CB"/>
    <w:rPr>
      <w:rFonts w:ascii="Courier New" w:eastAsia="Times New Roman" w:hAnsi="Courier New" w:cs="Times New Roman"/>
      <w:sz w:val="20"/>
      <w:szCs w:val="20"/>
      <w:lang w:val="ru-RU" w:eastAsia="ru-RU"/>
    </w:rPr>
  </w:style>
  <w:style w:type="paragraph" w:styleId="23">
    <w:name w:val="Body Text Indent 2"/>
    <w:basedOn w:val="a"/>
    <w:link w:val="24"/>
    <w:semiHidden/>
    <w:rsid w:val="008016CB"/>
    <w:pPr>
      <w:ind w:left="720"/>
      <w:jc w:val="both"/>
    </w:pPr>
    <w:rPr>
      <w:rFonts w:ascii="Bodo_uzb" w:hAnsi="Bodo_uzb"/>
      <w:sz w:val="32"/>
      <w:lang w:val="en-US"/>
    </w:rPr>
  </w:style>
  <w:style w:type="character" w:customStyle="1" w:styleId="24">
    <w:name w:val="Основной текст с отступом 2 Знак"/>
    <w:basedOn w:val="a0"/>
    <w:link w:val="23"/>
    <w:semiHidden/>
    <w:rsid w:val="008016CB"/>
    <w:rPr>
      <w:rFonts w:ascii="Bodo_uzb" w:eastAsia="Times New Roman" w:hAnsi="Bodo_uzb" w:cs="Times New Roman"/>
      <w:sz w:val="32"/>
      <w:szCs w:val="24"/>
      <w:lang w:eastAsia="ru-RU"/>
    </w:rPr>
  </w:style>
  <w:style w:type="paragraph" w:styleId="31">
    <w:name w:val="Body Text 3"/>
    <w:basedOn w:val="a"/>
    <w:link w:val="32"/>
    <w:semiHidden/>
    <w:rsid w:val="008016CB"/>
    <w:pPr>
      <w:jc w:val="center"/>
    </w:pPr>
    <w:rPr>
      <w:rFonts w:ascii="Bodo_uzb" w:hAnsi="Bodo_uzb"/>
      <w:sz w:val="36"/>
    </w:rPr>
  </w:style>
  <w:style w:type="character" w:customStyle="1" w:styleId="32">
    <w:name w:val="Основной текст 3 Знак"/>
    <w:basedOn w:val="a0"/>
    <w:link w:val="31"/>
    <w:semiHidden/>
    <w:rsid w:val="008016CB"/>
    <w:rPr>
      <w:rFonts w:ascii="Bodo_uzb" w:eastAsia="Times New Roman" w:hAnsi="Bodo_uzb" w:cs="Times New Roman"/>
      <w:sz w:val="36"/>
      <w:szCs w:val="24"/>
      <w:lang w:val="ru-RU" w:eastAsia="ru-RU"/>
    </w:rPr>
  </w:style>
  <w:style w:type="paragraph" w:styleId="33">
    <w:name w:val="Body Text Indent 3"/>
    <w:basedOn w:val="a"/>
    <w:link w:val="34"/>
    <w:semiHidden/>
    <w:rsid w:val="008016CB"/>
    <w:pPr>
      <w:ind w:firstLine="720"/>
      <w:jc w:val="both"/>
    </w:pPr>
    <w:rPr>
      <w:rFonts w:ascii="Bodo_uzb" w:hAnsi="Bodo_uzb"/>
      <w:sz w:val="28"/>
    </w:rPr>
  </w:style>
  <w:style w:type="character" w:customStyle="1" w:styleId="34">
    <w:name w:val="Основной текст с отступом 3 Знак"/>
    <w:basedOn w:val="a0"/>
    <w:link w:val="33"/>
    <w:semiHidden/>
    <w:rsid w:val="008016CB"/>
    <w:rPr>
      <w:rFonts w:ascii="Bodo_uzb" w:eastAsia="Times New Roman" w:hAnsi="Bodo_uzb" w:cs="Times New Roman"/>
      <w:sz w:val="28"/>
      <w:szCs w:val="24"/>
      <w:lang w:val="ru-RU" w:eastAsia="ru-RU"/>
    </w:rPr>
  </w:style>
  <w:style w:type="paragraph" w:styleId="ac">
    <w:name w:val="header"/>
    <w:basedOn w:val="a"/>
    <w:link w:val="ad"/>
    <w:semiHidden/>
    <w:rsid w:val="008016CB"/>
    <w:pPr>
      <w:tabs>
        <w:tab w:val="center" w:pos="4153"/>
        <w:tab w:val="right" w:pos="8306"/>
      </w:tabs>
    </w:pPr>
  </w:style>
  <w:style w:type="character" w:customStyle="1" w:styleId="ad">
    <w:name w:val="Верхний колонтитул Знак"/>
    <w:basedOn w:val="a0"/>
    <w:link w:val="ac"/>
    <w:semiHidden/>
    <w:rsid w:val="008016CB"/>
    <w:rPr>
      <w:rFonts w:ascii="Times New Roman" w:eastAsia="Times New Roman" w:hAnsi="Times New Roman" w:cs="Times New Roman"/>
      <w:sz w:val="24"/>
      <w:szCs w:val="24"/>
      <w:lang w:val="ru-RU" w:eastAsia="ru-RU"/>
    </w:rPr>
  </w:style>
  <w:style w:type="character" w:styleId="ae">
    <w:name w:val="Hyperlink"/>
    <w:basedOn w:val="a0"/>
    <w:semiHidden/>
    <w:rsid w:val="008016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alomnik.ru" TargetMode="External"/><Relationship Id="rId3" Type="http://schemas.microsoft.com/office/2007/relationships/stylesWithEffects" Target="stylesWithEffects.xml"/><Relationship Id="rId7" Type="http://schemas.openxmlformats.org/officeDocument/2006/relationships/hyperlink" Target="http://www.trave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turizm.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orld-tourism.org" TargetMode="External"/><Relationship Id="rId4" Type="http://schemas.openxmlformats.org/officeDocument/2006/relationships/settings" Target="settings.xml"/><Relationship Id="rId9" Type="http://schemas.openxmlformats.org/officeDocument/2006/relationships/hyperlink" Target="http://www.unesco.kz/education/cdrom/ssdkg/theme_c/mod16/www.yorku.ca/research/dkproj/string/rohr/articles.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8243</Words>
  <Characters>46988</Characters>
  <Application>Microsoft Office Word</Application>
  <DocSecurity>0</DocSecurity>
  <Lines>391</Lines>
  <Paragraphs>110</Paragraphs>
  <ScaleCrop>false</ScaleCrop>
  <Company>Home</Company>
  <LinksUpToDate>false</LinksUpToDate>
  <CharactersWithSpaces>55121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2012-11-04T15:02:00Z</dcterms:created>
  <dcterms:modified xsi:type="dcterms:W3CDTF">2012-11-04T15:02:00Z</dcterms:modified>
</cp:coreProperties>
</file>